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26BA4">
      <w:pPr>
        <w:rPr>
          <w:rFonts w:hint="eastAsia"/>
          <w:color w:val="auto"/>
        </w:rPr>
      </w:pPr>
    </w:p>
    <w:p w14:paraId="56A24C92">
      <w:pPr>
        <w:ind w:left="0" w:leftChars="0" w:firstLine="0" w:firstLineChars="0"/>
        <w:rPr>
          <w:rFonts w:hint="eastAsia"/>
          <w:color w:val="auto"/>
        </w:rPr>
      </w:pPr>
    </w:p>
    <w:p w14:paraId="11E7D879">
      <w:pPr>
        <w:rPr>
          <w:rFonts w:hint="eastAsia"/>
          <w:color w:val="auto"/>
        </w:rPr>
      </w:pPr>
    </w:p>
    <w:p w14:paraId="548159FA">
      <w:pPr>
        <w:pStyle w:val="11"/>
        <w:bidi w:val="0"/>
        <w:rPr>
          <w:rFonts w:hint="eastAsia"/>
          <w:color w:val="auto"/>
          <w:sz w:val="40"/>
          <w:szCs w:val="40"/>
          <w:lang w:val="en-US" w:eastAsia="zh-CN"/>
        </w:rPr>
      </w:pPr>
      <w:r>
        <w:rPr>
          <w:rFonts w:hint="eastAsia"/>
          <w:color w:val="auto"/>
          <w:sz w:val="40"/>
          <w:szCs w:val="40"/>
          <w:lang w:val="en-US" w:eastAsia="zh-CN"/>
        </w:rPr>
        <w:t>辽宁省建筑垃圾处置指导手册</w:t>
      </w:r>
    </w:p>
    <w:p w14:paraId="1AE3097B">
      <w:pPr>
        <w:pStyle w:val="11"/>
        <w:bidi w:val="0"/>
        <w:rPr>
          <w:rFonts w:hint="default"/>
          <w:color w:val="auto"/>
          <w:sz w:val="36"/>
          <w:szCs w:val="36"/>
          <w:lang w:val="en-US" w:eastAsia="zh-CN"/>
        </w:rPr>
      </w:pPr>
      <w:r>
        <w:rPr>
          <w:rFonts w:hint="eastAsia"/>
          <w:color w:val="auto"/>
          <w:sz w:val="36"/>
          <w:szCs w:val="36"/>
          <w:lang w:val="en-US" w:eastAsia="zh-CN"/>
        </w:rPr>
        <w:t>（试行）</w:t>
      </w:r>
    </w:p>
    <w:p w14:paraId="6409191C">
      <w:pPr>
        <w:rPr>
          <w:rFonts w:hint="eastAsia"/>
          <w:color w:val="auto"/>
        </w:rPr>
      </w:pPr>
    </w:p>
    <w:p w14:paraId="4575B4FD">
      <w:pPr>
        <w:rPr>
          <w:rFonts w:hint="eastAsia"/>
          <w:color w:val="auto"/>
        </w:rPr>
      </w:pPr>
    </w:p>
    <w:p w14:paraId="1A5A8F1E">
      <w:pPr>
        <w:rPr>
          <w:rFonts w:hint="eastAsia"/>
          <w:color w:val="auto"/>
        </w:rPr>
      </w:pPr>
    </w:p>
    <w:p w14:paraId="066CDFC5">
      <w:pPr>
        <w:rPr>
          <w:rFonts w:hint="eastAsia"/>
          <w:color w:val="auto"/>
        </w:rPr>
      </w:pPr>
    </w:p>
    <w:p w14:paraId="25BE654C">
      <w:pPr>
        <w:ind w:left="0" w:leftChars="0" w:firstLine="0" w:firstLineChars="0"/>
        <w:rPr>
          <w:rFonts w:hint="eastAsia"/>
          <w:color w:val="auto"/>
        </w:rPr>
      </w:pPr>
    </w:p>
    <w:p w14:paraId="4605BB85">
      <w:pPr>
        <w:ind w:left="0" w:leftChars="0" w:firstLine="0" w:firstLineChars="0"/>
        <w:rPr>
          <w:rFonts w:hint="eastAsia"/>
          <w:color w:val="auto"/>
        </w:rPr>
      </w:pPr>
    </w:p>
    <w:p w14:paraId="07E79A7A">
      <w:pPr>
        <w:ind w:left="0" w:leftChars="0" w:firstLine="0" w:firstLineChars="0"/>
        <w:rPr>
          <w:rFonts w:hint="eastAsia"/>
          <w:color w:val="auto"/>
        </w:rPr>
      </w:pPr>
    </w:p>
    <w:p w14:paraId="362FE5A3">
      <w:pPr>
        <w:ind w:left="0" w:leftChars="0" w:firstLine="0" w:firstLineChars="0"/>
        <w:rPr>
          <w:rFonts w:hint="eastAsia"/>
          <w:color w:val="auto"/>
        </w:rPr>
      </w:pPr>
    </w:p>
    <w:p w14:paraId="3FE3C1ED">
      <w:pPr>
        <w:rPr>
          <w:rFonts w:hint="eastAsia"/>
          <w:color w:val="auto"/>
        </w:rPr>
      </w:pPr>
    </w:p>
    <w:p w14:paraId="4094A584">
      <w:pPr>
        <w:rPr>
          <w:rFonts w:hint="eastAsia"/>
          <w:color w:val="auto"/>
        </w:rPr>
      </w:pPr>
    </w:p>
    <w:p w14:paraId="68587482">
      <w:pPr>
        <w:rPr>
          <w:rFonts w:hint="eastAsia"/>
          <w:color w:val="auto"/>
        </w:rPr>
      </w:pPr>
    </w:p>
    <w:p w14:paraId="017B1B10">
      <w:pPr>
        <w:rPr>
          <w:rFonts w:hint="eastAsia"/>
          <w:color w:val="auto"/>
        </w:rPr>
      </w:pPr>
    </w:p>
    <w:p w14:paraId="1E3E38BC">
      <w:pPr>
        <w:pStyle w:val="11"/>
        <w:bidi w:val="0"/>
        <w:rPr>
          <w:rFonts w:hint="eastAsia"/>
          <w:b w:val="0"/>
          <w:bCs w:val="0"/>
          <w:color w:val="auto"/>
          <w:sz w:val="21"/>
          <w:szCs w:val="21"/>
        </w:rPr>
      </w:pPr>
      <w:r>
        <w:rPr>
          <w:rFonts w:hint="eastAsia"/>
          <w:b w:val="0"/>
          <w:bCs w:val="0"/>
          <w:color w:val="auto"/>
          <w:sz w:val="21"/>
          <w:szCs w:val="21"/>
        </w:rPr>
        <w:t>辽宁省住房和城乡建设厅</w:t>
      </w:r>
    </w:p>
    <w:p w14:paraId="285E52C4">
      <w:pPr>
        <w:pStyle w:val="11"/>
        <w:bidi w:val="0"/>
        <w:rPr>
          <w:rFonts w:hint="eastAsia"/>
          <w:b w:val="0"/>
          <w:bCs w:val="0"/>
          <w:color w:val="auto"/>
          <w:sz w:val="21"/>
          <w:szCs w:val="21"/>
        </w:rPr>
      </w:pPr>
      <w:r>
        <w:rPr>
          <w:rFonts w:hint="eastAsia"/>
          <w:b w:val="0"/>
          <w:bCs w:val="0"/>
          <w:color w:val="auto"/>
          <w:sz w:val="21"/>
          <w:szCs w:val="21"/>
        </w:rPr>
        <w:t>202</w:t>
      </w:r>
      <w:r>
        <w:rPr>
          <w:rFonts w:hint="eastAsia"/>
          <w:b w:val="0"/>
          <w:bCs w:val="0"/>
          <w:color w:val="auto"/>
          <w:sz w:val="21"/>
          <w:szCs w:val="21"/>
          <w:lang w:val="en-US" w:eastAsia="zh-CN"/>
        </w:rPr>
        <w:t>5</w:t>
      </w:r>
      <w:r>
        <w:rPr>
          <w:rFonts w:hint="eastAsia"/>
          <w:b w:val="0"/>
          <w:bCs w:val="0"/>
          <w:color w:val="auto"/>
          <w:sz w:val="21"/>
          <w:szCs w:val="21"/>
        </w:rPr>
        <w:t>年</w:t>
      </w:r>
      <w:r>
        <w:rPr>
          <w:rFonts w:hint="eastAsia"/>
          <w:b w:val="0"/>
          <w:bCs w:val="0"/>
          <w:color w:val="auto"/>
          <w:sz w:val="21"/>
          <w:szCs w:val="21"/>
          <w:lang w:val="en-US" w:eastAsia="zh-CN"/>
        </w:rPr>
        <w:t>01</w:t>
      </w:r>
      <w:r>
        <w:rPr>
          <w:rFonts w:hint="eastAsia"/>
          <w:b w:val="0"/>
          <w:bCs w:val="0"/>
          <w:color w:val="auto"/>
          <w:sz w:val="21"/>
          <w:szCs w:val="21"/>
        </w:rPr>
        <w:t>月</w:t>
      </w:r>
    </w:p>
    <w:p w14:paraId="7DDDF924">
      <w:pPr>
        <w:rPr>
          <w:rFonts w:hint="eastAsia"/>
          <w:b w:val="0"/>
          <w:bCs w:val="0"/>
          <w:color w:val="auto"/>
          <w:sz w:val="31"/>
          <w:szCs w:val="31"/>
        </w:rPr>
      </w:pPr>
      <w:r>
        <w:rPr>
          <w:rFonts w:hint="eastAsia"/>
          <w:b w:val="0"/>
          <w:bCs w:val="0"/>
          <w:color w:val="auto"/>
          <w:sz w:val="31"/>
          <w:szCs w:val="31"/>
        </w:rPr>
        <w:br w:type="page"/>
      </w:r>
    </w:p>
    <w:p w14:paraId="216B2540">
      <w:pPr>
        <w:pStyle w:val="2"/>
        <w:bidi w:val="0"/>
        <w:rPr>
          <w:rFonts w:hint="eastAsia"/>
          <w:color w:val="auto"/>
        </w:rPr>
      </w:pPr>
      <w:r>
        <w:rPr>
          <w:rFonts w:hint="eastAsia"/>
          <w:color w:val="auto"/>
        </w:rPr>
        <w:t>前言</w:t>
      </w:r>
    </w:p>
    <w:p w14:paraId="4B398487">
      <w:pPr>
        <w:bidi w:val="0"/>
        <w:rPr>
          <w:rFonts w:hint="eastAsia"/>
          <w:color w:val="auto"/>
        </w:rPr>
      </w:pPr>
      <w:r>
        <w:rPr>
          <w:rFonts w:hint="eastAsia"/>
          <w:color w:val="auto"/>
          <w:lang w:eastAsia="zh-CN"/>
        </w:rPr>
        <w:t>为贯彻落实国家生态文明建设要求和环境保护的基本要求，</w:t>
      </w:r>
      <w:r>
        <w:rPr>
          <w:color w:val="auto"/>
        </w:rPr>
        <w:t>加强建筑垃圾</w:t>
      </w:r>
      <w:r>
        <w:rPr>
          <w:rFonts w:hint="eastAsia"/>
          <w:color w:val="auto"/>
          <w:lang w:val="en-US" w:eastAsia="zh-CN"/>
        </w:rPr>
        <w:t>处置</w:t>
      </w:r>
      <w:r>
        <w:rPr>
          <w:color w:val="auto"/>
        </w:rPr>
        <w:t>工作，促进建筑垃圾减量化和资源化</w:t>
      </w:r>
      <w:r>
        <w:rPr>
          <w:rFonts w:hint="eastAsia"/>
          <w:color w:val="auto"/>
        </w:rPr>
        <w:t>。依据《中华人民共和国固体废物污染环境防治法》</w:t>
      </w:r>
      <w:r>
        <w:rPr>
          <w:rFonts w:hint="eastAsia"/>
          <w:color w:val="auto"/>
          <w:lang w:eastAsia="zh-CN"/>
        </w:rPr>
        <w:t>《</w:t>
      </w:r>
      <w:r>
        <w:rPr>
          <w:rFonts w:hint="eastAsia"/>
          <w:color w:val="auto"/>
          <w:lang w:val="en-US" w:eastAsia="zh-CN"/>
        </w:rPr>
        <w:t>辽宁省固体废物污染防治条例</w:t>
      </w:r>
      <w:r>
        <w:rPr>
          <w:rFonts w:hint="eastAsia"/>
          <w:color w:val="auto"/>
          <w:lang w:eastAsia="zh-CN"/>
        </w:rPr>
        <w:t>》</w:t>
      </w:r>
      <w:r>
        <w:rPr>
          <w:rFonts w:hint="eastAsia"/>
          <w:color w:val="auto"/>
        </w:rPr>
        <w:t>《城市建筑垃圾管理规定》（建设部令第139号）《住房和城乡建设部关于推进建筑垃圾减量化的指导意见》（建质〔2020〕46号</w:t>
      </w:r>
      <w:r>
        <w:rPr>
          <w:rFonts w:hint="eastAsia"/>
          <w:color w:val="auto"/>
          <w:lang w:eastAsia="zh-CN"/>
        </w:rPr>
        <w:t>）</w:t>
      </w:r>
      <w:r>
        <w:rPr>
          <w:rFonts w:hint="eastAsia"/>
          <w:color w:val="auto"/>
        </w:rPr>
        <w:t>等相关文件，编制单位在深入调查研究、认真总结实践经验并广泛征求意见的基础上编制了本</w:t>
      </w:r>
      <w:r>
        <w:rPr>
          <w:rFonts w:hint="eastAsia"/>
          <w:color w:val="auto"/>
          <w:lang w:val="en-US" w:eastAsia="zh-CN"/>
        </w:rPr>
        <w:t>指导手册</w:t>
      </w:r>
      <w:r>
        <w:rPr>
          <w:rFonts w:hint="eastAsia"/>
          <w:color w:val="auto"/>
        </w:rPr>
        <w:t>，供各级住房城乡建设主管部门以及建设、设计、施工、监理</w:t>
      </w:r>
      <w:r>
        <w:rPr>
          <w:rFonts w:hint="eastAsia"/>
          <w:color w:val="auto"/>
          <w:lang w:eastAsia="zh-CN"/>
        </w:rPr>
        <w:t>、</w:t>
      </w:r>
      <w:r>
        <w:rPr>
          <w:rFonts w:hint="eastAsia"/>
          <w:color w:val="auto"/>
          <w:lang w:val="en-US" w:eastAsia="zh-CN"/>
        </w:rPr>
        <w:t>运输、处置</w:t>
      </w:r>
      <w:r>
        <w:rPr>
          <w:rFonts w:hint="eastAsia"/>
          <w:color w:val="auto"/>
        </w:rPr>
        <w:t>等单位参考。</w:t>
      </w:r>
    </w:p>
    <w:p w14:paraId="2BB79941">
      <w:pPr>
        <w:bidi w:val="0"/>
        <w:rPr>
          <w:color w:val="auto"/>
        </w:rPr>
      </w:pPr>
      <w:r>
        <w:rPr>
          <w:color w:val="auto"/>
        </w:rPr>
        <w:t>本</w:t>
      </w:r>
      <w:r>
        <w:rPr>
          <w:rFonts w:hint="eastAsia"/>
          <w:color w:val="auto"/>
          <w:lang w:val="en-US" w:eastAsia="zh-CN"/>
        </w:rPr>
        <w:t>指导手册</w:t>
      </w:r>
      <w:r>
        <w:rPr>
          <w:color w:val="auto"/>
        </w:rPr>
        <w:t>由辽宁省住房和城乡建设厅负责管理，辽宁省市政工程设计研究院有限责任公司负责具体技术内容的解释。在本</w:t>
      </w:r>
      <w:r>
        <w:rPr>
          <w:rFonts w:hint="eastAsia"/>
          <w:color w:val="auto"/>
          <w:lang w:val="en-US" w:eastAsia="zh-CN"/>
        </w:rPr>
        <w:t>指导手册</w:t>
      </w:r>
      <w:r>
        <w:rPr>
          <w:color w:val="auto"/>
        </w:rPr>
        <w:t>执行过程中如有意见或建议，请将意见和有关资料寄送辽宁省市政工程设计研究院有限责任公司《</w:t>
      </w:r>
      <w:r>
        <w:rPr>
          <w:rFonts w:hint="eastAsia"/>
          <w:color w:val="auto"/>
        </w:rPr>
        <w:t>辽宁省建筑垃圾</w:t>
      </w:r>
      <w:r>
        <w:rPr>
          <w:rFonts w:hint="eastAsia"/>
          <w:color w:val="auto"/>
          <w:lang w:val="en-US" w:eastAsia="zh-CN"/>
        </w:rPr>
        <w:t>处置</w:t>
      </w:r>
      <w:r>
        <w:rPr>
          <w:rFonts w:hint="eastAsia"/>
          <w:color w:val="auto"/>
          <w:lang w:eastAsia="zh-CN"/>
        </w:rPr>
        <w:t>指导手册</w:t>
      </w:r>
      <w:r>
        <w:rPr>
          <w:color w:val="auto"/>
        </w:rPr>
        <w:t>》编制组（联系地址：沈阳市和平区南五马路185巷1号，邮政编码：110006），供修订时参考。</w:t>
      </w:r>
    </w:p>
    <w:p w14:paraId="3C00DA7D">
      <w:pPr>
        <w:bidi w:val="0"/>
        <w:rPr>
          <w:color w:val="auto"/>
        </w:rPr>
      </w:pPr>
    </w:p>
    <w:p w14:paraId="45F5E36E">
      <w:pPr>
        <w:bidi w:val="0"/>
        <w:rPr>
          <w:color w:val="auto"/>
        </w:rPr>
      </w:pPr>
      <w:r>
        <w:rPr>
          <w:color w:val="auto"/>
        </w:rPr>
        <w:t>主编单位：辽宁省市政工程设计研究院有限责任公司</w:t>
      </w:r>
    </w:p>
    <w:p w14:paraId="3F8EFDDE">
      <w:pPr>
        <w:bidi w:val="0"/>
        <w:ind w:left="1890" w:leftChars="200" w:hanging="1470" w:hangingChars="700"/>
        <w:rPr>
          <w:rFonts w:hint="eastAsia"/>
          <w:color w:val="auto"/>
          <w:lang w:val="en-US" w:eastAsia="zh-CN"/>
        </w:rPr>
      </w:pPr>
      <w:r>
        <w:rPr>
          <w:color w:val="auto"/>
        </w:rPr>
        <w:t>主要编制人：</w:t>
      </w:r>
      <w:r>
        <w:rPr>
          <w:rFonts w:hint="eastAsia"/>
          <w:color w:val="auto"/>
          <w:lang w:val="en-US" w:eastAsia="zh-CN"/>
        </w:rPr>
        <w:t xml:space="preserve">郑智勇  </w:t>
      </w:r>
      <w:r>
        <w:rPr>
          <w:color w:val="auto"/>
        </w:rPr>
        <w:t>杨春梅</w:t>
      </w:r>
      <w:r>
        <w:rPr>
          <w:rFonts w:hint="eastAsia"/>
          <w:color w:val="auto"/>
          <w:lang w:val="en-US" w:eastAsia="zh-CN"/>
        </w:rPr>
        <w:t xml:space="preserve">  薛  峰  王子龙  陈一诺  </w:t>
      </w:r>
    </w:p>
    <w:p w14:paraId="4BB80AE7">
      <w:pPr>
        <w:bidi w:val="0"/>
        <w:ind w:left="1890" w:leftChars="800" w:hanging="210" w:hangingChars="100"/>
        <w:rPr>
          <w:rFonts w:hint="default" w:eastAsia="宋体"/>
          <w:color w:val="auto"/>
          <w:lang w:val="en-US" w:eastAsia="zh-CN"/>
        </w:rPr>
      </w:pPr>
      <w:r>
        <w:rPr>
          <w:rFonts w:hint="eastAsia"/>
          <w:color w:val="auto"/>
          <w:lang w:val="en-US" w:eastAsia="zh-CN"/>
        </w:rPr>
        <w:t>董晓楠  杜  芳  于  涛  白永日  原  菁</w:t>
      </w:r>
    </w:p>
    <w:p w14:paraId="4F3060A1">
      <w:pPr>
        <w:rPr>
          <w:rFonts w:hint="eastAsia"/>
          <w:color w:val="auto"/>
        </w:rPr>
      </w:pPr>
      <w:r>
        <w:rPr>
          <w:rFonts w:hint="eastAsia"/>
          <w:color w:val="auto"/>
        </w:rPr>
        <w:br w:type="page"/>
      </w:r>
    </w:p>
    <w:sdt>
      <w:sdtPr>
        <w:rPr>
          <w:rFonts w:ascii="宋体" w:hAnsi="宋体" w:eastAsia="宋体" w:cstheme="minorBidi"/>
          <w:color w:val="auto"/>
          <w:kern w:val="2"/>
          <w:sz w:val="21"/>
          <w:szCs w:val="28"/>
          <w:lang w:val="en-US" w:eastAsia="zh-CN" w:bidi="ar-SA"/>
        </w:rPr>
        <w:id w:val="147463225"/>
        <w15:color w:val="DBDBDB"/>
        <w:docPartObj>
          <w:docPartGallery w:val="Table of Contents"/>
          <w:docPartUnique/>
        </w:docPartObj>
      </w:sdtPr>
      <w:sdtEndPr>
        <w:rPr>
          <w:rFonts w:hint="eastAsia" w:ascii="Times New Roman" w:hAnsi="Times New Roman" w:eastAsia="宋体" w:cstheme="minorBidi"/>
          <w:color w:val="auto"/>
          <w:kern w:val="2"/>
          <w:sz w:val="28"/>
          <w:szCs w:val="28"/>
          <w:lang w:val="en-US" w:eastAsia="zh-CN" w:bidi="ar-SA"/>
        </w:rPr>
      </w:sdtEndPr>
      <w:sdtContent>
        <w:p w14:paraId="2FC448DB">
          <w:pPr>
            <w:pStyle w:val="2"/>
            <w:bidi w:val="0"/>
            <w:rPr>
              <w:color w:val="auto"/>
            </w:rPr>
          </w:pPr>
          <w:r>
            <w:rPr>
              <w:rStyle w:val="17"/>
              <w:b/>
              <w:color w:val="auto"/>
            </w:rPr>
            <w:t>目录</w:t>
          </w:r>
        </w:p>
        <w:p w14:paraId="53B5B854">
          <w:pPr>
            <w:pStyle w:val="8"/>
            <w:tabs>
              <w:tab w:val="right" w:leader="dot" w:pos="6718"/>
            </w:tabs>
            <w:rPr>
              <w:color w:val="auto"/>
            </w:rPr>
          </w:pPr>
          <w:r>
            <w:rPr>
              <w:rFonts w:hint="eastAsia" w:ascii="Times New Roman" w:hAnsi="Times New Roman" w:eastAsia="宋体" w:cstheme="minorBidi"/>
              <w:color w:val="auto"/>
              <w:kern w:val="2"/>
              <w:sz w:val="28"/>
              <w:szCs w:val="28"/>
              <w:lang w:val="en-US" w:eastAsia="zh-CN" w:bidi="ar-SA"/>
            </w:rPr>
            <w:fldChar w:fldCharType="begin"/>
          </w:r>
          <w:r>
            <w:rPr>
              <w:rFonts w:hint="eastAsia" w:ascii="Times New Roman" w:hAnsi="Times New Roman" w:eastAsia="宋体" w:cstheme="minorBidi"/>
              <w:color w:val="auto"/>
              <w:kern w:val="2"/>
              <w:sz w:val="28"/>
              <w:szCs w:val="28"/>
              <w:lang w:val="en-US" w:eastAsia="zh-CN" w:bidi="ar-SA"/>
            </w:rPr>
            <w:instrText xml:space="preserve">TOC \o "1-1" \h \u </w:instrText>
          </w:r>
          <w:r>
            <w:rPr>
              <w:rFonts w:hint="eastAsia" w:ascii="Times New Roman" w:hAnsi="Times New Roman" w:eastAsia="宋体" w:cstheme="minorBidi"/>
              <w:color w:val="auto"/>
              <w:kern w:val="2"/>
              <w:sz w:val="28"/>
              <w:szCs w:val="28"/>
              <w:lang w:val="en-US" w:eastAsia="zh-CN" w:bidi="ar-SA"/>
            </w:rPr>
            <w:fldChar w:fldCharType="separate"/>
          </w: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_Toc28464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1 </w:t>
          </w:r>
          <w:r>
            <w:rPr>
              <w:rFonts w:hint="eastAsia"/>
              <w:color w:val="auto"/>
            </w:rPr>
            <w:t>总则</w:t>
          </w:r>
          <w:r>
            <w:rPr>
              <w:color w:val="auto"/>
            </w:rPr>
            <w:tab/>
          </w:r>
          <w:r>
            <w:rPr>
              <w:color w:val="auto"/>
            </w:rPr>
            <w:fldChar w:fldCharType="begin"/>
          </w:r>
          <w:r>
            <w:rPr>
              <w:color w:val="auto"/>
            </w:rPr>
            <w:instrText xml:space="preserve"> PAGEREF _Toc28464 \h </w:instrText>
          </w:r>
          <w:r>
            <w:rPr>
              <w:color w:val="auto"/>
            </w:rPr>
            <w:fldChar w:fldCharType="separate"/>
          </w:r>
          <w:r>
            <w:rPr>
              <w:color w:val="auto"/>
            </w:rPr>
            <w:t>1</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710015AB">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_Toc31180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2 </w:t>
          </w:r>
          <w:r>
            <w:rPr>
              <w:rFonts w:hint="eastAsia"/>
              <w:color w:val="auto"/>
            </w:rPr>
            <w:t>术语</w:t>
          </w:r>
          <w:r>
            <w:rPr>
              <w:color w:val="auto"/>
            </w:rPr>
            <w:tab/>
          </w:r>
          <w:r>
            <w:rPr>
              <w:color w:val="auto"/>
            </w:rPr>
            <w:fldChar w:fldCharType="begin"/>
          </w:r>
          <w:r>
            <w:rPr>
              <w:color w:val="auto"/>
            </w:rPr>
            <w:instrText xml:space="preserve"> PAGEREF _Toc31180 \h </w:instrText>
          </w:r>
          <w:r>
            <w:rPr>
              <w:color w:val="auto"/>
            </w:rPr>
            <w:fldChar w:fldCharType="separate"/>
          </w:r>
          <w:r>
            <w:rPr>
              <w:color w:val="auto"/>
            </w:rPr>
            <w:t>2</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4B77640E">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_Toc10544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3 </w:t>
          </w:r>
          <w:r>
            <w:rPr>
              <w:rFonts w:hint="eastAsia"/>
              <w:color w:val="auto"/>
            </w:rPr>
            <w:t>基本要求</w:t>
          </w:r>
          <w:r>
            <w:rPr>
              <w:color w:val="auto"/>
            </w:rPr>
            <w:tab/>
          </w:r>
          <w:r>
            <w:rPr>
              <w:color w:val="auto"/>
            </w:rPr>
            <w:fldChar w:fldCharType="begin"/>
          </w:r>
          <w:r>
            <w:rPr>
              <w:color w:val="auto"/>
            </w:rPr>
            <w:instrText xml:space="preserve"> PAGEREF _Toc10544 \h </w:instrText>
          </w:r>
          <w:r>
            <w:rPr>
              <w:color w:val="auto"/>
            </w:rPr>
            <w:fldChar w:fldCharType="separate"/>
          </w:r>
          <w:r>
            <w:rPr>
              <w:color w:val="auto"/>
            </w:rPr>
            <w:t>5</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53BCB0D9">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_Toc24840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4 </w:t>
          </w:r>
          <w:r>
            <w:rPr>
              <w:rFonts w:hint="eastAsia"/>
              <w:color w:val="auto"/>
            </w:rPr>
            <w:t>建筑垃圾</w:t>
          </w:r>
          <w:r>
            <w:rPr>
              <w:rFonts w:hint="eastAsia"/>
              <w:color w:val="auto"/>
              <w:lang w:val="en-US" w:eastAsia="zh-CN"/>
            </w:rPr>
            <w:t>处置核准制度</w:t>
          </w:r>
          <w:r>
            <w:rPr>
              <w:color w:val="auto"/>
            </w:rPr>
            <w:tab/>
          </w:r>
          <w:r>
            <w:rPr>
              <w:color w:val="auto"/>
            </w:rPr>
            <w:fldChar w:fldCharType="begin"/>
          </w:r>
          <w:r>
            <w:rPr>
              <w:color w:val="auto"/>
            </w:rPr>
            <w:instrText xml:space="preserve"> PAGEREF _Toc24840 \h </w:instrText>
          </w:r>
          <w:r>
            <w:rPr>
              <w:color w:val="auto"/>
            </w:rPr>
            <w:fldChar w:fldCharType="separate"/>
          </w:r>
          <w:r>
            <w:rPr>
              <w:color w:val="auto"/>
            </w:rPr>
            <w:t>9</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67ED8318">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_Toc3172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lang w:val="en-US" w:eastAsia="zh-CN"/>
            </w:rPr>
            <w:t xml:space="preserve">5 </w:t>
          </w:r>
          <w:r>
            <w:rPr>
              <w:rFonts w:hint="eastAsia"/>
              <w:color w:val="auto"/>
            </w:rPr>
            <w:t>建筑垃圾</w:t>
          </w:r>
          <w:r>
            <w:rPr>
              <w:rFonts w:hint="eastAsia"/>
              <w:color w:val="auto"/>
              <w:lang w:val="en-US" w:eastAsia="zh-CN"/>
            </w:rPr>
            <w:t>处理方案备案</w:t>
          </w:r>
          <w:r>
            <w:rPr>
              <w:color w:val="auto"/>
            </w:rPr>
            <w:tab/>
          </w:r>
          <w:r>
            <w:rPr>
              <w:color w:val="auto"/>
            </w:rPr>
            <w:fldChar w:fldCharType="begin"/>
          </w:r>
          <w:r>
            <w:rPr>
              <w:color w:val="auto"/>
            </w:rPr>
            <w:instrText xml:space="preserve"> PAGEREF _Toc3172 \h </w:instrText>
          </w:r>
          <w:r>
            <w:rPr>
              <w:color w:val="auto"/>
            </w:rPr>
            <w:fldChar w:fldCharType="separate"/>
          </w:r>
          <w:r>
            <w:rPr>
              <w:color w:val="auto"/>
            </w:rPr>
            <w:t>13</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25D00C33">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_Toc25303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6 </w:t>
          </w:r>
          <w:r>
            <w:rPr>
              <w:rFonts w:hint="eastAsia"/>
              <w:color w:val="auto"/>
              <w:lang w:val="en-US" w:eastAsia="zh-CN"/>
            </w:rPr>
            <w:t>建筑垃圾源头管控</w:t>
          </w:r>
          <w:r>
            <w:rPr>
              <w:color w:val="auto"/>
            </w:rPr>
            <w:tab/>
          </w:r>
          <w:r>
            <w:rPr>
              <w:color w:val="auto"/>
            </w:rPr>
            <w:fldChar w:fldCharType="begin"/>
          </w:r>
          <w:r>
            <w:rPr>
              <w:color w:val="auto"/>
            </w:rPr>
            <w:instrText xml:space="preserve"> PAGEREF _Toc25303 \h </w:instrText>
          </w:r>
          <w:r>
            <w:rPr>
              <w:color w:val="auto"/>
            </w:rPr>
            <w:fldChar w:fldCharType="separate"/>
          </w:r>
          <w:r>
            <w:rPr>
              <w:color w:val="auto"/>
            </w:rPr>
            <w:t>16</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2888EEDA">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_Toc8789 </w:instrText>
          </w:r>
          <w:r>
            <w:rPr>
              <w:rFonts w:hint="eastAsia" w:ascii="Times New Roman" w:hAnsi="Times New Roman" w:eastAsia="宋体" w:cstheme="minorBidi"/>
              <w:color w:val="auto"/>
              <w:kern w:val="2"/>
              <w:szCs w:val="28"/>
              <w:lang w:val="en-US" w:eastAsia="zh-CN" w:bidi="ar-SA"/>
            </w:rPr>
            <w:fldChar w:fldCharType="separate"/>
          </w:r>
          <w:r>
            <w:rPr>
              <w:rFonts w:hint="default"/>
              <w:color w:val="auto"/>
            </w:rPr>
            <w:t xml:space="preserve">7 </w:t>
          </w:r>
          <w:r>
            <w:rPr>
              <w:rFonts w:hint="eastAsia"/>
              <w:color w:val="auto"/>
              <w:lang w:eastAsia="zh-CN"/>
            </w:rPr>
            <w:t>建筑垃圾资源化利用</w:t>
          </w:r>
          <w:r>
            <w:rPr>
              <w:color w:val="auto"/>
            </w:rPr>
            <w:tab/>
          </w:r>
          <w:r>
            <w:rPr>
              <w:color w:val="auto"/>
            </w:rPr>
            <w:fldChar w:fldCharType="begin"/>
          </w:r>
          <w:r>
            <w:rPr>
              <w:color w:val="auto"/>
            </w:rPr>
            <w:instrText xml:space="preserve"> PAGEREF _Toc8789 \h </w:instrText>
          </w:r>
          <w:r>
            <w:rPr>
              <w:color w:val="auto"/>
            </w:rPr>
            <w:fldChar w:fldCharType="separate"/>
          </w:r>
          <w:r>
            <w:rPr>
              <w:color w:val="auto"/>
            </w:rPr>
            <w:t>21</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75F552B8">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_Toc30215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附录A引用标准名录</w:t>
          </w:r>
          <w:r>
            <w:rPr>
              <w:color w:val="auto"/>
            </w:rPr>
            <w:tab/>
          </w:r>
          <w:r>
            <w:rPr>
              <w:color w:val="auto"/>
            </w:rPr>
            <w:fldChar w:fldCharType="begin"/>
          </w:r>
          <w:r>
            <w:rPr>
              <w:color w:val="auto"/>
            </w:rPr>
            <w:instrText xml:space="preserve"> PAGEREF _Toc30215 \h </w:instrText>
          </w:r>
          <w:r>
            <w:rPr>
              <w:color w:val="auto"/>
            </w:rPr>
            <w:fldChar w:fldCharType="separate"/>
          </w:r>
          <w:r>
            <w:rPr>
              <w:color w:val="auto"/>
            </w:rPr>
            <w:t>28</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5301D59A">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_Toc29791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w:t>
          </w:r>
          <w:r>
            <w:rPr>
              <w:rFonts w:hint="eastAsia"/>
              <w:color w:val="auto"/>
              <w:lang w:val="en-US" w:eastAsia="zh-CN"/>
            </w:rPr>
            <w:t>B建筑垃圾处置核准审批流程</w:t>
          </w:r>
          <w:r>
            <w:rPr>
              <w:color w:val="auto"/>
            </w:rPr>
            <w:tab/>
          </w:r>
          <w:r>
            <w:rPr>
              <w:color w:val="auto"/>
            </w:rPr>
            <w:fldChar w:fldCharType="begin"/>
          </w:r>
          <w:r>
            <w:rPr>
              <w:color w:val="auto"/>
            </w:rPr>
            <w:instrText xml:space="preserve"> PAGEREF _Toc29791 \h </w:instrText>
          </w:r>
          <w:r>
            <w:rPr>
              <w:color w:val="auto"/>
            </w:rPr>
            <w:fldChar w:fldCharType="separate"/>
          </w:r>
          <w:r>
            <w:rPr>
              <w:color w:val="auto"/>
            </w:rPr>
            <w:t>29</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6C9A4DCD">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_Toc15676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w:t>
          </w:r>
          <w:r>
            <w:rPr>
              <w:rFonts w:hint="eastAsia"/>
              <w:color w:val="auto"/>
              <w:lang w:val="en-US" w:eastAsia="zh-CN"/>
            </w:rPr>
            <w:t>C建筑垃圾处理方案备案流程及附件</w:t>
          </w:r>
          <w:r>
            <w:rPr>
              <w:color w:val="auto"/>
            </w:rPr>
            <w:tab/>
          </w:r>
          <w:r>
            <w:rPr>
              <w:color w:val="auto"/>
            </w:rPr>
            <w:fldChar w:fldCharType="begin"/>
          </w:r>
          <w:r>
            <w:rPr>
              <w:color w:val="auto"/>
            </w:rPr>
            <w:instrText xml:space="preserve"> PAGEREF _Toc15676 \h </w:instrText>
          </w:r>
          <w:r>
            <w:rPr>
              <w:color w:val="auto"/>
            </w:rPr>
            <w:fldChar w:fldCharType="separate"/>
          </w:r>
          <w:r>
            <w:rPr>
              <w:color w:val="auto"/>
            </w:rPr>
            <w:t>41</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056E4720">
          <w:pPr>
            <w:pStyle w:val="8"/>
            <w:tabs>
              <w:tab w:val="right" w:leader="dot" w:pos="6718"/>
            </w:tabs>
            <w:rPr>
              <w:color w:val="auto"/>
            </w:rPr>
          </w:pPr>
          <w:r>
            <w:rPr>
              <w:rFonts w:hint="eastAsia" w:ascii="Times New Roman" w:hAnsi="Times New Roman" w:eastAsia="宋体" w:cstheme="minorBidi"/>
              <w:color w:val="auto"/>
              <w:kern w:val="2"/>
              <w:szCs w:val="28"/>
              <w:lang w:val="en-US" w:eastAsia="zh-CN" w:bidi="ar-SA"/>
            </w:rPr>
            <w:fldChar w:fldCharType="begin"/>
          </w:r>
          <w:r>
            <w:rPr>
              <w:rFonts w:hint="eastAsia" w:ascii="Times New Roman" w:hAnsi="Times New Roman" w:eastAsia="宋体" w:cstheme="minorBidi"/>
              <w:color w:val="auto"/>
              <w:kern w:val="2"/>
              <w:szCs w:val="28"/>
              <w:lang w:val="en-US" w:eastAsia="zh-CN" w:bidi="ar-SA"/>
            </w:rPr>
            <w:instrText xml:space="preserve"> HYPERLINK \l _Toc18022 </w:instrText>
          </w:r>
          <w:r>
            <w:rPr>
              <w:rFonts w:hint="eastAsia" w:ascii="Times New Roman" w:hAnsi="Times New Roman" w:eastAsia="宋体" w:cstheme="minorBidi"/>
              <w:color w:val="auto"/>
              <w:kern w:val="2"/>
              <w:szCs w:val="28"/>
              <w:lang w:val="en-US" w:eastAsia="zh-CN" w:bidi="ar-SA"/>
            </w:rPr>
            <w:fldChar w:fldCharType="separate"/>
          </w:r>
          <w:r>
            <w:rPr>
              <w:rFonts w:hint="eastAsia"/>
              <w:color w:val="auto"/>
            </w:rPr>
            <w:t>附录</w:t>
          </w:r>
          <w:r>
            <w:rPr>
              <w:rFonts w:hint="eastAsia"/>
              <w:color w:val="auto"/>
              <w:lang w:val="en-US" w:eastAsia="zh-CN"/>
            </w:rPr>
            <w:t>D建筑垃圾资源化利用附件及参考方案</w:t>
          </w:r>
          <w:r>
            <w:rPr>
              <w:color w:val="auto"/>
            </w:rPr>
            <w:tab/>
          </w:r>
          <w:r>
            <w:rPr>
              <w:color w:val="auto"/>
            </w:rPr>
            <w:fldChar w:fldCharType="begin"/>
          </w:r>
          <w:r>
            <w:rPr>
              <w:color w:val="auto"/>
            </w:rPr>
            <w:instrText xml:space="preserve"> PAGEREF _Toc18022 \h </w:instrText>
          </w:r>
          <w:r>
            <w:rPr>
              <w:color w:val="auto"/>
            </w:rPr>
            <w:fldChar w:fldCharType="separate"/>
          </w:r>
          <w:r>
            <w:rPr>
              <w:color w:val="auto"/>
            </w:rPr>
            <w:t>52</w:t>
          </w:r>
          <w:r>
            <w:rPr>
              <w:color w:val="auto"/>
            </w:rPr>
            <w:fldChar w:fldCharType="end"/>
          </w:r>
          <w:r>
            <w:rPr>
              <w:rFonts w:hint="eastAsia" w:ascii="Times New Roman" w:hAnsi="Times New Roman" w:eastAsia="宋体" w:cstheme="minorBidi"/>
              <w:color w:val="auto"/>
              <w:kern w:val="2"/>
              <w:szCs w:val="28"/>
              <w:lang w:val="en-US" w:eastAsia="zh-CN" w:bidi="ar-SA"/>
            </w:rPr>
            <w:fldChar w:fldCharType="end"/>
          </w:r>
        </w:p>
        <w:p w14:paraId="3010DFEA">
          <w:pPr>
            <w:rPr>
              <w:rFonts w:hint="eastAsia" w:ascii="Times New Roman" w:hAnsi="Times New Roman" w:eastAsia="宋体" w:cstheme="minorBidi"/>
              <w:color w:val="auto"/>
              <w:kern w:val="2"/>
              <w:sz w:val="28"/>
              <w:szCs w:val="28"/>
              <w:lang w:val="en-US" w:eastAsia="zh-CN" w:bidi="ar-SA"/>
            </w:rPr>
          </w:pPr>
          <w:r>
            <w:rPr>
              <w:rFonts w:hint="eastAsia" w:ascii="Times New Roman" w:hAnsi="Times New Roman" w:eastAsia="宋体" w:cstheme="minorBidi"/>
              <w:color w:val="auto"/>
              <w:kern w:val="2"/>
              <w:szCs w:val="28"/>
              <w:lang w:val="en-US" w:eastAsia="zh-CN" w:bidi="ar-SA"/>
            </w:rPr>
            <w:fldChar w:fldCharType="end"/>
          </w:r>
        </w:p>
      </w:sdtContent>
    </w:sdt>
    <w:p w14:paraId="31802E3E">
      <w:pPr>
        <w:rPr>
          <w:rFonts w:hint="eastAsia" w:ascii="Times New Roman" w:hAnsi="Times New Roman" w:eastAsia="宋体" w:cstheme="minorBidi"/>
          <w:color w:val="auto"/>
          <w:kern w:val="2"/>
          <w:sz w:val="28"/>
          <w:szCs w:val="28"/>
          <w:lang w:val="en-US" w:eastAsia="zh-CN" w:bidi="ar-SA"/>
        </w:rPr>
      </w:pPr>
    </w:p>
    <w:p w14:paraId="028DA70C">
      <w:pPr>
        <w:pStyle w:val="3"/>
        <w:numPr>
          <w:ilvl w:val="0"/>
          <w:numId w:val="1"/>
        </w:numPr>
        <w:bidi w:val="0"/>
        <w:ind w:left="425" w:leftChars="0" w:hanging="425" w:firstLineChars="0"/>
        <w:outlineLvl w:val="0"/>
        <w:rPr>
          <w:rFonts w:hint="eastAsia"/>
          <w:color w:val="auto"/>
        </w:rPr>
        <w:sectPr>
          <w:footerReference r:id="rId5" w:type="default"/>
          <w:footerReference r:id="rId6" w:type="even"/>
          <w:pgSz w:w="10318" w:h="14570"/>
          <w:pgMar w:top="1440" w:right="1800" w:bottom="1440" w:left="1800" w:header="851" w:footer="992" w:gutter="0"/>
          <w:pgNumType w:fmt="decimal"/>
          <w:cols w:space="0" w:num="1"/>
          <w:rtlGutter w:val="0"/>
          <w:docGrid w:type="lines" w:linePitch="389" w:charSpace="0"/>
        </w:sectPr>
      </w:pPr>
    </w:p>
    <w:p w14:paraId="1DC91C4B">
      <w:pPr>
        <w:rPr>
          <w:rFonts w:hint="eastAsia"/>
          <w:color w:val="auto"/>
        </w:rPr>
      </w:pPr>
      <w:bookmarkStart w:id="0" w:name="_Toc28464"/>
      <w:r>
        <w:rPr>
          <w:rFonts w:hint="eastAsia"/>
          <w:color w:val="auto"/>
        </w:rPr>
        <w:br w:type="page"/>
      </w:r>
    </w:p>
    <w:p w14:paraId="0ED342BD">
      <w:pPr>
        <w:pStyle w:val="2"/>
        <w:numPr>
          <w:ilvl w:val="0"/>
          <w:numId w:val="2"/>
        </w:numPr>
        <w:bidi w:val="0"/>
        <w:ind w:left="425" w:leftChars="0" w:hanging="425" w:firstLineChars="0"/>
        <w:rPr>
          <w:rFonts w:hint="eastAsia"/>
          <w:color w:val="auto"/>
        </w:rPr>
      </w:pPr>
      <w:r>
        <w:rPr>
          <w:rFonts w:hint="eastAsia"/>
          <w:color w:val="auto"/>
        </w:rPr>
        <w:t>总则</w:t>
      </w:r>
      <w:bookmarkEnd w:id="0"/>
    </w:p>
    <w:p w14:paraId="71986CE6">
      <w:pPr>
        <w:numPr>
          <w:ilvl w:val="1"/>
          <w:numId w:val="3"/>
        </w:numPr>
        <w:bidi w:val="0"/>
        <w:ind w:left="0" w:leftChars="0" w:firstLine="0" w:firstLineChars="0"/>
        <w:rPr>
          <w:rFonts w:hint="eastAsia"/>
          <w:color w:val="auto"/>
        </w:rPr>
      </w:pPr>
      <w:r>
        <w:rPr>
          <w:rFonts w:hint="eastAsia"/>
          <w:color w:val="auto"/>
        </w:rPr>
        <w:t>为推动住房城乡建设领域绿色发展，促进建筑垃圾科学管理和处置，提升建筑垃圾治理水平，制订本</w:t>
      </w:r>
      <w:r>
        <w:rPr>
          <w:rFonts w:hint="eastAsia"/>
          <w:color w:val="auto"/>
          <w:lang w:val="en-US" w:eastAsia="zh-CN"/>
        </w:rPr>
        <w:t>指导手册</w:t>
      </w:r>
      <w:r>
        <w:rPr>
          <w:rFonts w:hint="eastAsia"/>
          <w:color w:val="auto"/>
        </w:rPr>
        <w:t>。</w:t>
      </w:r>
    </w:p>
    <w:p w14:paraId="6DF390D9">
      <w:pPr>
        <w:numPr>
          <w:ilvl w:val="1"/>
          <w:numId w:val="3"/>
        </w:numPr>
        <w:bidi w:val="0"/>
        <w:ind w:left="0" w:leftChars="0" w:firstLine="0" w:firstLineChars="0"/>
        <w:rPr>
          <w:rFonts w:hint="eastAsia"/>
          <w:color w:val="auto"/>
        </w:rPr>
      </w:pPr>
      <w:r>
        <w:rPr>
          <w:rFonts w:hint="eastAsia"/>
          <w:color w:val="auto"/>
        </w:rPr>
        <w:t>本</w:t>
      </w:r>
      <w:r>
        <w:rPr>
          <w:rFonts w:hint="eastAsia"/>
          <w:color w:val="auto"/>
          <w:lang w:eastAsia="zh-CN"/>
        </w:rPr>
        <w:t>指导手册</w:t>
      </w:r>
      <w:r>
        <w:rPr>
          <w:rFonts w:hint="eastAsia"/>
          <w:color w:val="auto"/>
        </w:rPr>
        <w:t>适用于辽宁省内房屋建筑</w:t>
      </w:r>
      <w:r>
        <w:rPr>
          <w:rFonts w:hint="eastAsia"/>
          <w:color w:val="auto"/>
          <w:lang w:eastAsia="zh-CN"/>
        </w:rPr>
        <w:t>、</w:t>
      </w:r>
      <w:r>
        <w:rPr>
          <w:rFonts w:hint="eastAsia"/>
          <w:color w:val="auto"/>
          <w:lang w:val="en-US" w:eastAsia="zh-CN"/>
        </w:rPr>
        <w:t>室内装修工程</w:t>
      </w:r>
      <w:r>
        <w:rPr>
          <w:rFonts w:hint="eastAsia"/>
          <w:color w:val="auto"/>
        </w:rPr>
        <w:t>和市政基础设施工程，为建筑垃圾</w:t>
      </w:r>
      <w:r>
        <w:rPr>
          <w:rFonts w:hint="eastAsia"/>
          <w:color w:val="auto"/>
          <w:lang w:val="en-US" w:eastAsia="zh-CN"/>
        </w:rPr>
        <w:t>处置</w:t>
      </w:r>
      <w:r>
        <w:rPr>
          <w:rFonts w:hint="eastAsia"/>
          <w:color w:val="auto"/>
        </w:rPr>
        <w:t>提供技术参考。</w:t>
      </w:r>
    </w:p>
    <w:p w14:paraId="462596B5">
      <w:pPr>
        <w:numPr>
          <w:ilvl w:val="1"/>
          <w:numId w:val="3"/>
        </w:numPr>
        <w:bidi w:val="0"/>
        <w:ind w:left="0" w:leftChars="0" w:firstLine="0" w:firstLineChars="0"/>
        <w:rPr>
          <w:rFonts w:hint="eastAsia"/>
          <w:color w:val="auto"/>
        </w:rPr>
      </w:pPr>
      <w:r>
        <w:rPr>
          <w:rFonts w:hint="eastAsia"/>
          <w:color w:val="auto"/>
        </w:rPr>
        <w:t>建筑垃圾</w:t>
      </w:r>
      <w:r>
        <w:rPr>
          <w:rFonts w:hint="eastAsia"/>
          <w:color w:val="auto"/>
          <w:lang w:val="en-US" w:eastAsia="zh-CN"/>
        </w:rPr>
        <w:t>处置</w:t>
      </w:r>
      <w:r>
        <w:rPr>
          <w:rFonts w:hint="eastAsia"/>
          <w:color w:val="auto"/>
        </w:rPr>
        <w:t>要求应符合现行国家、行业和辽宁省标准等</w:t>
      </w:r>
      <w:r>
        <w:rPr>
          <w:rFonts w:hint="eastAsia"/>
          <w:color w:val="auto"/>
          <w:lang w:val="en-US" w:eastAsia="zh-CN"/>
        </w:rPr>
        <w:t>相关</w:t>
      </w:r>
      <w:r>
        <w:rPr>
          <w:rFonts w:hint="eastAsia"/>
          <w:color w:val="auto"/>
        </w:rPr>
        <w:t>规定。</w:t>
      </w:r>
    </w:p>
    <w:p w14:paraId="372D3DFA">
      <w:pPr>
        <w:rPr>
          <w:rFonts w:hint="eastAsia"/>
          <w:color w:val="auto"/>
        </w:rPr>
      </w:pPr>
      <w:r>
        <w:rPr>
          <w:rFonts w:hint="eastAsia"/>
          <w:color w:val="auto"/>
        </w:rPr>
        <w:br w:type="page"/>
      </w:r>
    </w:p>
    <w:p w14:paraId="0300009B">
      <w:pPr>
        <w:pStyle w:val="2"/>
        <w:numPr>
          <w:ilvl w:val="0"/>
          <w:numId w:val="2"/>
        </w:numPr>
        <w:bidi w:val="0"/>
        <w:ind w:left="425" w:leftChars="0" w:hanging="425" w:firstLineChars="0"/>
        <w:rPr>
          <w:rFonts w:hint="eastAsia"/>
          <w:color w:val="auto"/>
        </w:rPr>
      </w:pPr>
      <w:bookmarkStart w:id="1" w:name="_Toc31180"/>
      <w:r>
        <w:rPr>
          <w:rFonts w:hint="eastAsia"/>
          <w:color w:val="auto"/>
        </w:rPr>
        <w:t>术语</w:t>
      </w:r>
      <w:bookmarkEnd w:id="1"/>
    </w:p>
    <w:p w14:paraId="5D039ED5">
      <w:pPr>
        <w:numPr>
          <w:ilvl w:val="1"/>
          <w:numId w:val="4"/>
        </w:numPr>
        <w:bidi w:val="0"/>
        <w:rPr>
          <w:rFonts w:hint="eastAsia"/>
          <w:color w:val="auto"/>
        </w:rPr>
      </w:pPr>
      <w:r>
        <w:rPr>
          <w:rFonts w:hint="eastAsia"/>
          <w:color w:val="auto"/>
        </w:rPr>
        <w:t>建筑垃圾</w:t>
      </w:r>
    </w:p>
    <w:p w14:paraId="622F0EE8">
      <w:pPr>
        <w:bidi w:val="0"/>
        <w:rPr>
          <w:rFonts w:hint="eastAsia"/>
          <w:color w:val="auto"/>
        </w:rPr>
      </w:pPr>
      <w:r>
        <w:rPr>
          <w:rFonts w:hint="eastAsia"/>
          <w:color w:val="auto"/>
        </w:rPr>
        <w:t>工程渣土、工程泥浆、工程垃圾、拆除垃圾和装修垃圾等的总称。包括新建、扩建、改建和拆除各类建筑物、构筑物、管网、道路等的废弃物，不包括经检验、鉴定为危险废物的垃圾。</w:t>
      </w:r>
    </w:p>
    <w:p w14:paraId="72E984E9">
      <w:pPr>
        <w:numPr>
          <w:ilvl w:val="1"/>
          <w:numId w:val="4"/>
        </w:numPr>
        <w:bidi w:val="0"/>
        <w:rPr>
          <w:rFonts w:hint="eastAsia"/>
          <w:color w:val="auto"/>
        </w:rPr>
      </w:pPr>
      <w:r>
        <w:rPr>
          <w:rFonts w:hint="eastAsia"/>
          <w:color w:val="auto"/>
        </w:rPr>
        <w:t>工程渣土</w:t>
      </w:r>
    </w:p>
    <w:p w14:paraId="3366BCEB">
      <w:pPr>
        <w:rPr>
          <w:rFonts w:hint="eastAsia"/>
          <w:color w:val="auto"/>
        </w:rPr>
      </w:pPr>
      <w:r>
        <w:rPr>
          <w:rFonts w:hint="eastAsia"/>
          <w:color w:val="auto"/>
        </w:rPr>
        <w:t>各类建筑物、构筑物、管网等基础开挖过程中产生的弃土。</w:t>
      </w:r>
    </w:p>
    <w:p w14:paraId="227427D8">
      <w:pPr>
        <w:numPr>
          <w:ilvl w:val="1"/>
          <w:numId w:val="4"/>
        </w:numPr>
        <w:bidi w:val="0"/>
        <w:rPr>
          <w:rFonts w:hint="eastAsia"/>
          <w:color w:val="auto"/>
        </w:rPr>
      </w:pPr>
      <w:r>
        <w:rPr>
          <w:rFonts w:hint="eastAsia"/>
          <w:color w:val="auto"/>
        </w:rPr>
        <w:t>工程泥浆</w:t>
      </w:r>
    </w:p>
    <w:p w14:paraId="1B5C626C">
      <w:pPr>
        <w:rPr>
          <w:rFonts w:hint="eastAsia"/>
          <w:color w:val="auto"/>
        </w:rPr>
      </w:pPr>
      <w:r>
        <w:rPr>
          <w:rFonts w:hint="eastAsia"/>
          <w:color w:val="auto"/>
        </w:rPr>
        <w:t>钻孔桩基施工、地下连续墙施工、泥水盾构施工、水平定向钻及泥水顶管等施工产生的泥浆。</w:t>
      </w:r>
    </w:p>
    <w:p w14:paraId="1FCAD90E">
      <w:pPr>
        <w:numPr>
          <w:ilvl w:val="1"/>
          <w:numId w:val="4"/>
        </w:numPr>
        <w:bidi w:val="0"/>
        <w:rPr>
          <w:rFonts w:hint="eastAsia"/>
          <w:color w:val="auto"/>
        </w:rPr>
      </w:pPr>
      <w:r>
        <w:rPr>
          <w:rFonts w:hint="eastAsia"/>
          <w:color w:val="auto"/>
        </w:rPr>
        <w:t>工程垃圾</w:t>
      </w:r>
    </w:p>
    <w:p w14:paraId="6305196B">
      <w:pPr>
        <w:rPr>
          <w:rFonts w:hint="eastAsia"/>
          <w:color w:val="auto"/>
        </w:rPr>
      </w:pPr>
      <w:r>
        <w:rPr>
          <w:rFonts w:hint="eastAsia"/>
          <w:color w:val="auto"/>
        </w:rPr>
        <w:t>各类建筑物、构筑物等建设过程中产生的弃料。</w:t>
      </w:r>
    </w:p>
    <w:p w14:paraId="770154F7">
      <w:pPr>
        <w:numPr>
          <w:ilvl w:val="1"/>
          <w:numId w:val="4"/>
        </w:numPr>
        <w:bidi w:val="0"/>
        <w:rPr>
          <w:rFonts w:hint="eastAsia"/>
          <w:color w:val="auto"/>
        </w:rPr>
      </w:pPr>
      <w:r>
        <w:rPr>
          <w:rFonts w:hint="eastAsia"/>
          <w:color w:val="auto"/>
        </w:rPr>
        <w:t>拆除垃圾</w:t>
      </w:r>
    </w:p>
    <w:p w14:paraId="63536523">
      <w:pPr>
        <w:rPr>
          <w:rFonts w:hint="eastAsia"/>
          <w:color w:val="auto"/>
        </w:rPr>
      </w:pPr>
      <w:r>
        <w:rPr>
          <w:rFonts w:hint="eastAsia"/>
          <w:color w:val="auto"/>
        </w:rPr>
        <w:t>各类建筑物、构筑物等拆除过程中产生的弃料。</w:t>
      </w:r>
    </w:p>
    <w:p w14:paraId="5A56297C">
      <w:pPr>
        <w:numPr>
          <w:ilvl w:val="1"/>
          <w:numId w:val="4"/>
        </w:numPr>
        <w:bidi w:val="0"/>
        <w:rPr>
          <w:rFonts w:hint="eastAsia"/>
          <w:color w:val="auto"/>
        </w:rPr>
      </w:pPr>
      <w:r>
        <w:rPr>
          <w:rFonts w:hint="eastAsia"/>
          <w:color w:val="auto"/>
        </w:rPr>
        <w:t>装修垃圾</w:t>
      </w:r>
    </w:p>
    <w:p w14:paraId="1DC5EB33">
      <w:pPr>
        <w:bidi w:val="0"/>
        <w:rPr>
          <w:rFonts w:hint="eastAsia"/>
          <w:color w:val="auto"/>
        </w:rPr>
      </w:pPr>
      <w:r>
        <w:rPr>
          <w:rFonts w:hint="eastAsia"/>
          <w:color w:val="auto"/>
        </w:rPr>
        <w:t>装饰装修</w:t>
      </w:r>
      <w:r>
        <w:rPr>
          <w:rFonts w:hint="eastAsia"/>
          <w:color w:val="auto"/>
          <w:lang w:val="en-US" w:eastAsia="zh-CN"/>
        </w:rPr>
        <w:t>房屋</w:t>
      </w:r>
      <w:r>
        <w:rPr>
          <w:rFonts w:hint="eastAsia"/>
          <w:color w:val="auto"/>
        </w:rPr>
        <w:t>过程中产生的废弃物。</w:t>
      </w:r>
    </w:p>
    <w:p w14:paraId="374462DD">
      <w:pPr>
        <w:numPr>
          <w:ilvl w:val="1"/>
          <w:numId w:val="4"/>
        </w:numPr>
        <w:bidi w:val="0"/>
        <w:rPr>
          <w:rFonts w:hint="eastAsia"/>
          <w:color w:val="auto"/>
        </w:rPr>
      </w:pPr>
      <w:r>
        <w:rPr>
          <w:rFonts w:hint="eastAsia"/>
          <w:color w:val="auto"/>
        </w:rPr>
        <w:t>建筑垃圾产生核准</w:t>
      </w:r>
    </w:p>
    <w:p w14:paraId="32612DF0">
      <w:pPr>
        <w:rPr>
          <w:rFonts w:hint="eastAsia"/>
          <w:color w:val="auto"/>
        </w:rPr>
      </w:pPr>
      <w:r>
        <w:rPr>
          <w:rFonts w:hint="eastAsia"/>
          <w:color w:val="auto"/>
          <w:lang w:val="en-US" w:eastAsia="zh-CN"/>
        </w:rPr>
        <w:t>项目的责任</w:t>
      </w:r>
      <w:r>
        <w:rPr>
          <w:rFonts w:hint="eastAsia"/>
          <w:color w:val="auto"/>
          <w:lang w:val="en-US" w:eastAsia="zh-CN"/>
        </w:rPr>
        <w:t>主体</w:t>
      </w:r>
      <w:r>
        <w:rPr>
          <w:rFonts w:hint="eastAsia"/>
          <w:color w:val="auto"/>
        </w:rPr>
        <w:t>在建设、拆除、修缮和装修等活动中产生的建筑垃圾，向相关部门申请核准，获得</w:t>
      </w:r>
      <w:r>
        <w:rPr>
          <w:rFonts w:hint="eastAsia"/>
          <w:color w:val="auto"/>
          <w:lang w:val="en-US" w:eastAsia="zh-CN"/>
        </w:rPr>
        <w:t>可以</w:t>
      </w:r>
      <w:r>
        <w:rPr>
          <w:rFonts w:hint="eastAsia"/>
          <w:color w:val="auto"/>
        </w:rPr>
        <w:t>排放</w:t>
      </w:r>
      <w:r>
        <w:rPr>
          <w:rFonts w:hint="eastAsia"/>
          <w:color w:val="auto"/>
          <w:lang w:val="en-US" w:eastAsia="zh-CN"/>
        </w:rPr>
        <w:t>建筑垃圾的</w:t>
      </w:r>
      <w:r>
        <w:rPr>
          <w:rFonts w:hint="eastAsia"/>
          <w:color w:val="auto"/>
        </w:rPr>
        <w:t>许可。</w:t>
      </w:r>
    </w:p>
    <w:p w14:paraId="6A70A4ED">
      <w:pPr>
        <w:numPr>
          <w:ilvl w:val="1"/>
          <w:numId w:val="4"/>
        </w:numPr>
        <w:bidi w:val="0"/>
        <w:rPr>
          <w:rFonts w:hint="eastAsia"/>
          <w:color w:val="auto"/>
        </w:rPr>
      </w:pPr>
      <w:r>
        <w:rPr>
          <w:rFonts w:hint="eastAsia"/>
          <w:color w:val="auto"/>
        </w:rPr>
        <w:t>建筑垃圾</w:t>
      </w:r>
      <w:r>
        <w:rPr>
          <w:rFonts w:hint="eastAsia"/>
          <w:color w:val="auto"/>
          <w:lang w:val="en-US" w:eastAsia="zh-CN"/>
        </w:rPr>
        <w:t>运输</w:t>
      </w:r>
      <w:r>
        <w:rPr>
          <w:rFonts w:hint="eastAsia"/>
          <w:color w:val="auto"/>
        </w:rPr>
        <w:t>核准</w:t>
      </w:r>
    </w:p>
    <w:p w14:paraId="5F3D61B6">
      <w:pPr>
        <w:rPr>
          <w:rFonts w:hint="eastAsia" w:eastAsia="宋体"/>
          <w:color w:val="auto"/>
          <w:lang w:eastAsia="zh-CN"/>
        </w:rPr>
      </w:pPr>
      <w:r>
        <w:rPr>
          <w:rFonts w:hint="eastAsia"/>
          <w:color w:val="auto"/>
        </w:rPr>
        <w:t>有意愿参与建筑垃圾运输的单位，向相关部门申请核准，获得</w:t>
      </w:r>
      <w:r>
        <w:rPr>
          <w:rFonts w:hint="eastAsia"/>
          <w:color w:val="auto"/>
          <w:lang w:val="en-US" w:eastAsia="zh-CN"/>
        </w:rPr>
        <w:t>可以</w:t>
      </w:r>
      <w:r>
        <w:rPr>
          <w:rFonts w:hint="eastAsia"/>
          <w:color w:val="auto"/>
        </w:rPr>
        <w:t>运输建筑垃圾</w:t>
      </w:r>
      <w:r>
        <w:rPr>
          <w:rFonts w:hint="eastAsia"/>
          <w:color w:val="auto"/>
          <w:lang w:val="en-US" w:eastAsia="zh-CN"/>
        </w:rPr>
        <w:t>的</w:t>
      </w:r>
      <w:r>
        <w:rPr>
          <w:rFonts w:hint="eastAsia"/>
          <w:color w:val="auto"/>
        </w:rPr>
        <w:t>许可</w:t>
      </w:r>
      <w:r>
        <w:rPr>
          <w:rFonts w:hint="eastAsia"/>
          <w:color w:val="auto"/>
          <w:lang w:eastAsia="zh-CN"/>
        </w:rPr>
        <w:t>。</w:t>
      </w:r>
    </w:p>
    <w:p w14:paraId="64E2047A">
      <w:pPr>
        <w:numPr>
          <w:ilvl w:val="1"/>
          <w:numId w:val="4"/>
        </w:numPr>
        <w:bidi w:val="0"/>
        <w:rPr>
          <w:rFonts w:hint="eastAsia"/>
          <w:color w:val="auto"/>
        </w:rPr>
      </w:pPr>
      <w:r>
        <w:rPr>
          <w:rFonts w:hint="eastAsia"/>
          <w:color w:val="auto"/>
        </w:rPr>
        <w:t>建筑垃圾</w:t>
      </w:r>
      <w:r>
        <w:rPr>
          <w:rFonts w:hint="eastAsia"/>
          <w:color w:val="auto"/>
          <w:lang w:val="en-US" w:eastAsia="zh-CN"/>
        </w:rPr>
        <w:t>处置</w:t>
      </w:r>
      <w:r>
        <w:rPr>
          <w:rFonts w:hint="eastAsia"/>
          <w:color w:val="auto"/>
        </w:rPr>
        <w:t>核准</w:t>
      </w:r>
    </w:p>
    <w:p w14:paraId="3BCFD720">
      <w:pPr>
        <w:bidi w:val="0"/>
        <w:rPr>
          <w:rFonts w:hint="eastAsia"/>
          <w:color w:val="auto"/>
          <w:lang w:val="en-US" w:eastAsia="zh-CN"/>
        </w:rPr>
      </w:pPr>
      <w:r>
        <w:rPr>
          <w:rFonts w:hint="eastAsia"/>
          <w:color w:val="auto"/>
          <w:lang w:val="en-US" w:eastAsia="zh-CN"/>
        </w:rPr>
        <w:t>建筑垃圾转运调配、堆填、填埋处置、资源化利用场所等</w:t>
      </w:r>
      <w:r>
        <w:rPr>
          <w:rFonts w:hint="eastAsia"/>
          <w:color w:val="auto"/>
        </w:rPr>
        <w:t>，向相关部门申请核准，</w:t>
      </w:r>
      <w:r>
        <w:rPr>
          <w:rFonts w:hint="eastAsia"/>
          <w:color w:val="auto"/>
          <w:lang w:val="en-US" w:eastAsia="zh-CN"/>
        </w:rPr>
        <w:t>获得可以处置建筑垃圾的许可。</w:t>
      </w:r>
    </w:p>
    <w:p w14:paraId="140B7335">
      <w:pPr>
        <w:numPr>
          <w:ilvl w:val="1"/>
          <w:numId w:val="4"/>
        </w:numPr>
        <w:bidi w:val="0"/>
        <w:rPr>
          <w:rFonts w:hint="eastAsia"/>
          <w:color w:val="auto"/>
        </w:rPr>
      </w:pPr>
      <w:r>
        <w:rPr>
          <w:rFonts w:hint="eastAsia"/>
          <w:color w:val="auto"/>
        </w:rPr>
        <w:t>资源化利用</w:t>
      </w:r>
    </w:p>
    <w:p w14:paraId="3676E079">
      <w:pPr>
        <w:rPr>
          <w:rFonts w:hint="eastAsia"/>
          <w:color w:val="auto"/>
        </w:rPr>
      </w:pPr>
      <w:r>
        <w:rPr>
          <w:rFonts w:hint="eastAsia"/>
          <w:color w:val="auto"/>
        </w:rPr>
        <w:t>建筑垃圾经处理转化成为有用物质的方法。</w:t>
      </w:r>
    </w:p>
    <w:p w14:paraId="4871E0BA">
      <w:pPr>
        <w:numPr>
          <w:ilvl w:val="1"/>
          <w:numId w:val="4"/>
        </w:numPr>
        <w:bidi w:val="0"/>
        <w:rPr>
          <w:rFonts w:hint="eastAsia"/>
          <w:color w:val="auto"/>
        </w:rPr>
      </w:pPr>
      <w:r>
        <w:rPr>
          <w:rFonts w:hint="eastAsia"/>
          <w:color w:val="auto"/>
        </w:rPr>
        <w:t>再生产品</w:t>
      </w:r>
    </w:p>
    <w:p w14:paraId="58BBF2B7">
      <w:pPr>
        <w:bidi w:val="0"/>
        <w:rPr>
          <w:rFonts w:hint="eastAsia"/>
          <w:color w:val="auto"/>
          <w:lang w:val="en-US" w:eastAsia="zh-CN"/>
        </w:rPr>
      </w:pPr>
      <w:r>
        <w:rPr>
          <w:rFonts w:hint="eastAsia"/>
          <w:color w:val="auto"/>
          <w:lang w:val="en-US" w:eastAsia="zh-CN"/>
        </w:rPr>
        <w:t>以建筑垃圾为主要原料，经加工制成的建筑材料和制品，包括再生材料和再生制品。</w:t>
      </w:r>
    </w:p>
    <w:p w14:paraId="5D295220">
      <w:pPr>
        <w:numPr>
          <w:ilvl w:val="1"/>
          <w:numId w:val="4"/>
        </w:numPr>
        <w:bidi w:val="0"/>
        <w:rPr>
          <w:rFonts w:hint="eastAsia"/>
          <w:color w:val="auto"/>
        </w:rPr>
      </w:pPr>
      <w:r>
        <w:rPr>
          <w:rFonts w:hint="eastAsia"/>
          <w:color w:val="auto"/>
          <w:lang w:eastAsia="zh-CN"/>
        </w:rPr>
        <w:t>再生骨料</w:t>
      </w:r>
    </w:p>
    <w:p w14:paraId="19C37977">
      <w:pPr>
        <w:rPr>
          <w:rFonts w:hint="eastAsia"/>
          <w:color w:val="auto"/>
        </w:rPr>
      </w:pPr>
      <w:r>
        <w:rPr>
          <w:rFonts w:hint="eastAsia"/>
          <w:color w:val="auto"/>
        </w:rPr>
        <w:t>由建筑垃圾中的混凝土、砂浆、石、砖瓦等加工而成的粒料。</w:t>
      </w:r>
    </w:p>
    <w:p w14:paraId="584D3D17">
      <w:pPr>
        <w:numPr>
          <w:ilvl w:val="1"/>
          <w:numId w:val="4"/>
        </w:numPr>
        <w:bidi w:val="0"/>
        <w:rPr>
          <w:rFonts w:hint="eastAsia"/>
          <w:color w:val="auto"/>
        </w:rPr>
      </w:pPr>
      <w:r>
        <w:rPr>
          <w:rFonts w:hint="eastAsia"/>
          <w:color w:val="auto"/>
          <w:lang w:eastAsia="zh-CN"/>
        </w:rPr>
        <w:t>再生骨料</w:t>
      </w:r>
      <w:r>
        <w:rPr>
          <w:rFonts w:hint="eastAsia"/>
          <w:color w:val="auto"/>
        </w:rPr>
        <w:t>取代率</w:t>
      </w:r>
    </w:p>
    <w:p w14:paraId="3380F791">
      <w:pPr>
        <w:rPr>
          <w:rFonts w:hint="eastAsia"/>
          <w:color w:val="auto"/>
        </w:rPr>
      </w:pPr>
      <w:r>
        <w:rPr>
          <w:rFonts w:hint="eastAsia"/>
          <w:color w:val="auto"/>
        </w:rPr>
        <w:t>建筑垃圾</w:t>
      </w:r>
      <w:r>
        <w:rPr>
          <w:rFonts w:hint="eastAsia"/>
          <w:color w:val="auto"/>
          <w:lang w:val="en-US" w:eastAsia="zh-CN"/>
        </w:rPr>
        <w:t>再生</w:t>
      </w:r>
      <w:r>
        <w:rPr>
          <w:rFonts w:hint="eastAsia"/>
          <w:color w:val="auto"/>
        </w:rPr>
        <w:t>产品中，再生骨料用量占骨料总用量的质量百分比。</w:t>
      </w:r>
    </w:p>
    <w:p w14:paraId="234733D7">
      <w:pPr>
        <w:numPr>
          <w:ilvl w:val="1"/>
          <w:numId w:val="4"/>
        </w:numPr>
        <w:bidi w:val="0"/>
        <w:rPr>
          <w:rFonts w:hint="eastAsia"/>
          <w:color w:val="auto"/>
        </w:rPr>
      </w:pPr>
      <w:r>
        <w:rPr>
          <w:rFonts w:hint="eastAsia"/>
          <w:color w:val="auto"/>
        </w:rPr>
        <w:t>绿色施工</w:t>
      </w:r>
    </w:p>
    <w:p w14:paraId="39EE1079">
      <w:pPr>
        <w:rPr>
          <w:rFonts w:hint="eastAsia"/>
          <w:color w:val="auto"/>
        </w:rPr>
      </w:pPr>
      <w:r>
        <w:rPr>
          <w:rFonts w:hint="eastAsia"/>
          <w:color w:val="auto"/>
        </w:rPr>
        <w:t>在保证质量、安全等基本要求的前提下</w:t>
      </w:r>
      <w:r>
        <w:rPr>
          <w:rFonts w:hint="eastAsia"/>
          <w:color w:val="auto"/>
          <w:lang w:eastAsia="zh-CN"/>
        </w:rPr>
        <w:t>，</w:t>
      </w:r>
      <w:r>
        <w:rPr>
          <w:rFonts w:hint="eastAsia"/>
          <w:color w:val="auto"/>
        </w:rPr>
        <w:t>通过科学管理和技术进步</w:t>
      </w:r>
      <w:r>
        <w:rPr>
          <w:rFonts w:hint="eastAsia"/>
          <w:color w:val="auto"/>
          <w:lang w:eastAsia="zh-CN"/>
        </w:rPr>
        <w:t>，</w:t>
      </w:r>
      <w:r>
        <w:rPr>
          <w:rFonts w:hint="eastAsia"/>
          <w:color w:val="auto"/>
        </w:rPr>
        <w:t>最大限度地节约资源</w:t>
      </w:r>
      <w:r>
        <w:rPr>
          <w:rFonts w:hint="eastAsia"/>
          <w:color w:val="auto"/>
          <w:lang w:eastAsia="zh-CN"/>
        </w:rPr>
        <w:t>，</w:t>
      </w:r>
      <w:r>
        <w:rPr>
          <w:rFonts w:hint="eastAsia"/>
          <w:color w:val="auto"/>
        </w:rPr>
        <w:t>减少对环境负面影响</w:t>
      </w:r>
      <w:r>
        <w:rPr>
          <w:rFonts w:hint="eastAsia"/>
          <w:color w:val="auto"/>
          <w:lang w:eastAsia="zh-CN"/>
        </w:rPr>
        <w:t>，</w:t>
      </w:r>
      <w:r>
        <w:rPr>
          <w:rFonts w:hint="eastAsia"/>
          <w:color w:val="auto"/>
        </w:rPr>
        <w:t>实现“四节一环保”</w:t>
      </w:r>
      <w:r>
        <w:rPr>
          <w:rFonts w:hint="eastAsia"/>
          <w:color w:val="auto"/>
          <w:lang w:eastAsia="zh-CN"/>
        </w:rPr>
        <w:t>（</w:t>
      </w:r>
      <w:r>
        <w:rPr>
          <w:rFonts w:hint="eastAsia"/>
          <w:color w:val="auto"/>
        </w:rPr>
        <w:t>节能、节材、节水、节地和环境保护</w:t>
      </w:r>
      <w:r>
        <w:rPr>
          <w:rFonts w:hint="eastAsia"/>
          <w:color w:val="auto"/>
          <w:lang w:eastAsia="zh-CN"/>
        </w:rPr>
        <w:t>）</w:t>
      </w:r>
      <w:r>
        <w:rPr>
          <w:rFonts w:hint="eastAsia"/>
          <w:color w:val="auto"/>
        </w:rPr>
        <w:t>的建筑工程施工活动。</w:t>
      </w:r>
    </w:p>
    <w:p w14:paraId="34F622E8">
      <w:pPr>
        <w:numPr>
          <w:ilvl w:val="1"/>
          <w:numId w:val="4"/>
        </w:numPr>
        <w:bidi w:val="0"/>
        <w:rPr>
          <w:rFonts w:hint="eastAsia"/>
          <w:color w:val="auto"/>
        </w:rPr>
      </w:pPr>
      <w:r>
        <w:rPr>
          <w:rFonts w:hint="eastAsia"/>
          <w:color w:val="auto"/>
        </w:rPr>
        <w:t>绿色建材</w:t>
      </w:r>
    </w:p>
    <w:p w14:paraId="3537570D">
      <w:pPr>
        <w:rPr>
          <w:rFonts w:hint="eastAsia"/>
          <w:color w:val="auto"/>
        </w:rPr>
      </w:pPr>
      <w:r>
        <w:rPr>
          <w:rFonts w:hint="eastAsia"/>
          <w:color w:val="auto"/>
        </w:rPr>
        <w:t>在全生命周期内可减少对</w:t>
      </w:r>
      <w:r>
        <w:rPr>
          <w:rFonts w:hint="eastAsia"/>
          <w:color w:val="auto"/>
          <w:lang w:val="en-US" w:eastAsia="zh-CN"/>
        </w:rPr>
        <w:t>天然</w:t>
      </w:r>
      <w:r>
        <w:rPr>
          <w:rFonts w:hint="eastAsia"/>
          <w:color w:val="auto"/>
        </w:rPr>
        <w:t>资源消耗</w:t>
      </w:r>
      <w:r>
        <w:rPr>
          <w:rFonts w:hint="eastAsia"/>
          <w:color w:val="auto"/>
          <w:lang w:val="en-US" w:eastAsia="zh-CN"/>
        </w:rPr>
        <w:t>和</w:t>
      </w:r>
      <w:r>
        <w:rPr>
          <w:rFonts w:hint="eastAsia"/>
          <w:color w:val="auto"/>
        </w:rPr>
        <w:t>减轻对生态环境影响，具有</w:t>
      </w:r>
      <w:r>
        <w:rPr>
          <w:rFonts w:hint="eastAsia"/>
          <w:color w:val="auto"/>
          <w:lang w:eastAsia="zh-CN"/>
        </w:rPr>
        <w:t>“</w:t>
      </w:r>
      <w:r>
        <w:rPr>
          <w:rFonts w:hint="eastAsia"/>
          <w:color w:val="auto"/>
        </w:rPr>
        <w:t>节能、减排、安全、</w:t>
      </w:r>
      <w:r>
        <w:rPr>
          <w:rFonts w:hint="eastAsia"/>
          <w:color w:val="auto"/>
          <w:lang w:val="en-US" w:eastAsia="zh-CN"/>
        </w:rPr>
        <w:t>便利</w:t>
      </w:r>
      <w:r>
        <w:rPr>
          <w:rFonts w:hint="eastAsia"/>
          <w:color w:val="auto"/>
        </w:rPr>
        <w:t>和可循环</w:t>
      </w:r>
      <w:r>
        <w:rPr>
          <w:rFonts w:hint="eastAsia"/>
          <w:color w:val="auto"/>
          <w:lang w:eastAsia="zh-CN"/>
        </w:rPr>
        <w:t>”</w:t>
      </w:r>
      <w:r>
        <w:rPr>
          <w:rFonts w:hint="eastAsia"/>
          <w:color w:val="auto"/>
        </w:rPr>
        <w:t>特征的建材产品。</w:t>
      </w:r>
    </w:p>
    <w:p w14:paraId="11466899">
      <w:pPr>
        <w:rPr>
          <w:rFonts w:hint="eastAsia"/>
          <w:color w:val="auto"/>
        </w:rPr>
      </w:pPr>
      <w:r>
        <w:rPr>
          <w:rFonts w:hint="eastAsia"/>
          <w:color w:val="auto"/>
        </w:rPr>
        <w:br w:type="page"/>
      </w:r>
    </w:p>
    <w:p w14:paraId="135AA285">
      <w:pPr>
        <w:pStyle w:val="2"/>
        <w:numPr>
          <w:ilvl w:val="0"/>
          <w:numId w:val="2"/>
        </w:numPr>
        <w:bidi w:val="0"/>
        <w:rPr>
          <w:rFonts w:hint="eastAsia"/>
          <w:color w:val="auto"/>
        </w:rPr>
      </w:pPr>
      <w:bookmarkStart w:id="2" w:name="_Toc10544"/>
      <w:r>
        <w:rPr>
          <w:rFonts w:hint="eastAsia"/>
          <w:color w:val="auto"/>
        </w:rPr>
        <w:t>基本要求</w:t>
      </w:r>
      <w:bookmarkEnd w:id="2"/>
    </w:p>
    <w:p w14:paraId="27E00952">
      <w:pPr>
        <w:numPr>
          <w:ilvl w:val="2"/>
          <w:numId w:val="5"/>
        </w:numPr>
        <w:tabs>
          <w:tab w:val="clear" w:pos="0"/>
        </w:tabs>
        <w:bidi w:val="0"/>
        <w:ind w:left="0" w:leftChars="0" w:firstLine="0" w:firstLineChars="0"/>
        <w:rPr>
          <w:rFonts w:hint="eastAsia"/>
          <w:color w:val="auto"/>
        </w:rPr>
      </w:pPr>
      <w:r>
        <w:rPr>
          <w:rFonts w:hint="eastAsia"/>
          <w:color w:val="auto"/>
        </w:rPr>
        <w:t>处置建筑垃圾的单位，应当向城市人民政府市容环境卫生主管部门提出申请，获得城市建筑垃圾处置核准后，方可处置</w:t>
      </w:r>
    </w:p>
    <w:p w14:paraId="2D2518BC">
      <w:pPr>
        <w:numPr>
          <w:ilvl w:val="2"/>
          <w:numId w:val="5"/>
        </w:numPr>
        <w:tabs>
          <w:tab w:val="clear" w:pos="0"/>
        </w:tabs>
        <w:bidi w:val="0"/>
        <w:ind w:left="0" w:leftChars="0" w:firstLine="0" w:firstLineChars="0"/>
        <w:rPr>
          <w:rFonts w:hint="eastAsia"/>
          <w:color w:val="auto"/>
        </w:rPr>
      </w:pPr>
      <w:r>
        <w:rPr>
          <w:rFonts w:hint="eastAsia"/>
          <w:color w:val="auto"/>
        </w:rPr>
        <w:t>凡新建、改建建设工程（含房屋市政工程、交通工程、水利工程及各类专业工程的拆除活动等），施工单位均应编制建筑垃圾处理方案，采取污染防治措施，并报工程项目所在地环境卫生主管部门备案。</w:t>
      </w:r>
    </w:p>
    <w:p w14:paraId="30DA834A">
      <w:pPr>
        <w:numPr>
          <w:ilvl w:val="2"/>
          <w:numId w:val="5"/>
        </w:numPr>
        <w:tabs>
          <w:tab w:val="clear" w:pos="0"/>
        </w:tabs>
        <w:bidi w:val="0"/>
        <w:ind w:left="0" w:leftChars="0" w:firstLine="0" w:firstLineChars="0"/>
        <w:rPr>
          <w:rFonts w:hint="eastAsia"/>
          <w:color w:val="auto"/>
        </w:rPr>
      </w:pPr>
      <w:r>
        <w:rPr>
          <w:rFonts w:hint="eastAsia"/>
          <w:color w:val="auto"/>
        </w:rPr>
        <w:t>在房屋建筑和市政基础设施工程的建设过程中，建设、设计、监理、施工等单位应采取建筑垃圾减量化的措施。施工现场建筑垃圾减量化应遵循“源头减量、分类管理、就地处置、排放控制”的原则。</w:t>
      </w:r>
    </w:p>
    <w:p w14:paraId="2B772A86">
      <w:pPr>
        <w:numPr>
          <w:ilvl w:val="2"/>
          <w:numId w:val="5"/>
        </w:numPr>
        <w:tabs>
          <w:tab w:val="clear" w:pos="0"/>
        </w:tabs>
        <w:bidi w:val="0"/>
        <w:ind w:left="0" w:leftChars="0" w:firstLine="0" w:firstLineChars="0"/>
        <w:rPr>
          <w:rFonts w:hint="eastAsia"/>
          <w:color w:val="auto"/>
        </w:rPr>
      </w:pPr>
      <w:r>
        <w:rPr>
          <w:rFonts w:hint="eastAsia"/>
          <w:color w:val="auto"/>
        </w:rPr>
        <w:t>建设单位应明确建筑垃圾减量化的目标和措施，并纳入招标文件和合同文本，将建筑垃圾管理处置费纳入工程概算，统筹工程规划、设计、施工、交付等阶段，加强全过程管理，及时支付所需费用</w:t>
      </w:r>
      <w:r>
        <w:rPr>
          <w:rFonts w:hint="eastAsia"/>
          <w:color w:val="auto"/>
          <w:lang w:eastAsia="zh-CN"/>
        </w:rPr>
        <w:t>。</w:t>
      </w:r>
      <w:r>
        <w:rPr>
          <w:rFonts w:hint="eastAsia"/>
          <w:color w:val="auto"/>
        </w:rPr>
        <w:t>鼓励建立相应奖惩机制，监督和激励设计、施工、监理单位落实建筑垃圾减量化的目标措施。</w:t>
      </w:r>
    </w:p>
    <w:p w14:paraId="0E8D4ECC">
      <w:pPr>
        <w:numPr>
          <w:ilvl w:val="2"/>
          <w:numId w:val="5"/>
        </w:numPr>
        <w:tabs>
          <w:tab w:val="clear" w:pos="0"/>
        </w:tabs>
        <w:bidi w:val="0"/>
        <w:ind w:left="0" w:leftChars="0" w:firstLine="0" w:firstLineChars="0"/>
        <w:rPr>
          <w:rFonts w:hint="eastAsia"/>
          <w:color w:val="auto"/>
        </w:rPr>
      </w:pPr>
      <w:r>
        <w:rPr>
          <w:rFonts w:hint="eastAsia"/>
          <w:color w:val="auto"/>
        </w:rPr>
        <w:t>建设单位应在施工前做好设计决策，尽量避免项目施工中变更建设内容和设计方案，造成建筑垃圾的增加。</w:t>
      </w:r>
    </w:p>
    <w:p w14:paraId="49E46C90">
      <w:pPr>
        <w:numPr>
          <w:ilvl w:val="2"/>
          <w:numId w:val="5"/>
        </w:numPr>
        <w:tabs>
          <w:tab w:val="clear" w:pos="0"/>
        </w:tabs>
        <w:bidi w:val="0"/>
        <w:ind w:left="0" w:leftChars="0" w:firstLine="0" w:firstLineChars="0"/>
        <w:rPr>
          <w:rFonts w:hint="eastAsia"/>
          <w:color w:val="auto"/>
        </w:rPr>
      </w:pPr>
      <w:r>
        <w:rPr>
          <w:rFonts w:hint="eastAsia"/>
          <w:color w:val="auto"/>
        </w:rPr>
        <w:t>设计单位应充分考虑建筑垃圾减量化要求，保证设计深度满足施工需要，减少施工过程</w:t>
      </w:r>
      <w:r>
        <w:rPr>
          <w:rFonts w:hint="eastAsia"/>
          <w:color w:val="auto"/>
          <w:lang w:val="en-US" w:eastAsia="zh-CN"/>
        </w:rPr>
        <w:t>中</w:t>
      </w:r>
      <w:r>
        <w:rPr>
          <w:rFonts w:hint="eastAsia"/>
          <w:color w:val="auto"/>
        </w:rPr>
        <w:t>设计变更，积极推进建筑、结构、机电、装修、景观等专业一体化、标准化设计，并明确再生产品的使用部位和技术指标。</w:t>
      </w:r>
    </w:p>
    <w:p w14:paraId="2DE3C7AD">
      <w:pPr>
        <w:numPr>
          <w:ilvl w:val="2"/>
          <w:numId w:val="5"/>
        </w:numPr>
        <w:tabs>
          <w:tab w:val="clear" w:pos="0"/>
        </w:tabs>
        <w:bidi w:val="0"/>
        <w:ind w:left="0" w:leftChars="0" w:firstLine="0" w:firstLineChars="0"/>
        <w:rPr>
          <w:rFonts w:hint="eastAsia"/>
          <w:color w:val="auto"/>
        </w:rPr>
      </w:pPr>
      <w:r>
        <w:rPr>
          <w:rFonts w:hint="eastAsia"/>
          <w:color w:val="auto"/>
        </w:rPr>
        <w:t>施工单位应编制建筑垃圾</w:t>
      </w:r>
      <w:r>
        <w:rPr>
          <w:rFonts w:hint="eastAsia"/>
          <w:color w:val="auto"/>
          <w:lang w:val="en-US" w:eastAsia="zh-CN"/>
        </w:rPr>
        <w:t>处理</w:t>
      </w:r>
      <w:r>
        <w:rPr>
          <w:rFonts w:hint="eastAsia"/>
          <w:color w:val="auto"/>
        </w:rPr>
        <w:t>方案，确定减量化目标，明确职责分工，结合工程实际制定有针对性的技术、管理和保障措施。建立健全施工现场建筑垃圾减量化管理体系，落实建筑垃圾</w:t>
      </w:r>
      <w:r>
        <w:rPr>
          <w:rFonts w:hint="eastAsia"/>
          <w:color w:val="auto"/>
          <w:lang w:val="en-US" w:eastAsia="zh-CN"/>
        </w:rPr>
        <w:t>处理</w:t>
      </w:r>
      <w:r>
        <w:rPr>
          <w:rFonts w:hint="eastAsia"/>
          <w:color w:val="auto"/>
        </w:rPr>
        <w:t>方案，减少施工现场建筑垃圾排放</w:t>
      </w:r>
      <w:r>
        <w:rPr>
          <w:rFonts w:hint="eastAsia"/>
          <w:color w:val="auto"/>
          <w:lang w:val="en-US" w:eastAsia="zh-CN"/>
        </w:rPr>
        <w:t>量</w:t>
      </w:r>
      <w:r>
        <w:rPr>
          <w:rFonts w:hint="eastAsia"/>
          <w:color w:val="auto"/>
        </w:rPr>
        <w:t>。</w:t>
      </w:r>
    </w:p>
    <w:p w14:paraId="1BB9B507">
      <w:pPr>
        <w:numPr>
          <w:ilvl w:val="2"/>
          <w:numId w:val="5"/>
        </w:numPr>
        <w:tabs>
          <w:tab w:val="clear" w:pos="0"/>
        </w:tabs>
        <w:bidi w:val="0"/>
        <w:ind w:left="0" w:leftChars="0" w:firstLine="0" w:firstLineChars="0"/>
        <w:rPr>
          <w:rFonts w:hint="eastAsia"/>
          <w:color w:val="auto"/>
        </w:rPr>
      </w:pPr>
      <w:r>
        <w:rPr>
          <w:rFonts w:hint="eastAsia"/>
          <w:color w:val="auto"/>
        </w:rPr>
        <w:t>监理单位应</w:t>
      </w:r>
      <w:r>
        <w:rPr>
          <w:rFonts w:hint="eastAsia"/>
          <w:color w:val="auto"/>
          <w:lang w:val="en-US" w:eastAsia="zh-CN"/>
        </w:rPr>
        <w:t>监督</w:t>
      </w:r>
      <w:r>
        <w:rPr>
          <w:rFonts w:hint="eastAsia"/>
          <w:color w:val="auto"/>
        </w:rPr>
        <w:t>施工单位</w:t>
      </w:r>
      <w:r>
        <w:rPr>
          <w:rFonts w:hint="eastAsia"/>
          <w:color w:val="auto"/>
          <w:lang w:val="en-US" w:eastAsia="zh-CN"/>
        </w:rPr>
        <w:t>实施建筑垃圾处理方案。</w:t>
      </w:r>
    </w:p>
    <w:p w14:paraId="2B1D953F">
      <w:pPr>
        <w:numPr>
          <w:ilvl w:val="2"/>
          <w:numId w:val="5"/>
        </w:numPr>
        <w:tabs>
          <w:tab w:val="clear" w:pos="0"/>
        </w:tabs>
        <w:bidi w:val="0"/>
        <w:ind w:left="0" w:leftChars="0" w:firstLine="0" w:firstLineChars="0"/>
        <w:rPr>
          <w:rFonts w:hint="eastAsia"/>
          <w:color w:val="auto"/>
        </w:rPr>
      </w:pPr>
      <w:r>
        <w:rPr>
          <w:rFonts w:hint="eastAsia"/>
          <w:color w:val="auto"/>
        </w:rPr>
        <w:t>鼓励建设、设计、施工、监理等单位定期组织本单位管理、技术等相关人员进行建筑垃圾减量化教育，提高从业人员建筑垃圾管理意识。鼓励施工单位建立建筑垃圾处置公示牌制度，在施工现场显著位置公示建筑垃圾处置各责任单位，充分发挥社会监督作用。</w:t>
      </w:r>
    </w:p>
    <w:p w14:paraId="58ABFFDD">
      <w:pPr>
        <w:numPr>
          <w:ilvl w:val="2"/>
          <w:numId w:val="5"/>
        </w:numPr>
        <w:tabs>
          <w:tab w:val="clear" w:pos="0"/>
        </w:tabs>
        <w:bidi w:val="0"/>
        <w:ind w:left="0" w:leftChars="0" w:firstLine="0" w:firstLineChars="0"/>
        <w:rPr>
          <w:rFonts w:hint="eastAsia"/>
          <w:color w:val="auto"/>
        </w:rPr>
      </w:pPr>
      <w:r>
        <w:rPr>
          <w:rFonts w:hint="eastAsia"/>
          <w:color w:val="auto"/>
        </w:rPr>
        <w:t>鼓励材料、产品供应单位采取相应措施，减少原材料的过度包装。</w:t>
      </w:r>
    </w:p>
    <w:p w14:paraId="057699AD">
      <w:pPr>
        <w:numPr>
          <w:ilvl w:val="2"/>
          <w:numId w:val="5"/>
        </w:numPr>
        <w:tabs>
          <w:tab w:val="clear" w:pos="0"/>
        </w:tabs>
        <w:bidi w:val="0"/>
        <w:ind w:left="0" w:leftChars="0" w:firstLine="0" w:firstLineChars="0"/>
        <w:rPr>
          <w:rFonts w:hint="eastAsia"/>
          <w:color w:val="auto"/>
        </w:rPr>
      </w:pPr>
      <w:r>
        <w:rPr>
          <w:rFonts w:hint="eastAsia"/>
          <w:color w:val="auto"/>
        </w:rPr>
        <w:t>建筑垃圾应分类收集。对于无法实现自利用的建筑垃圾应委托符合要求的建筑垃圾资源化企业进行处置。</w:t>
      </w:r>
    </w:p>
    <w:p w14:paraId="562C2F82">
      <w:pPr>
        <w:numPr>
          <w:ilvl w:val="2"/>
          <w:numId w:val="5"/>
        </w:numPr>
        <w:tabs>
          <w:tab w:val="clear" w:pos="0"/>
        </w:tabs>
        <w:bidi w:val="0"/>
        <w:ind w:left="0" w:leftChars="0" w:firstLine="0" w:firstLineChars="0"/>
        <w:rPr>
          <w:rFonts w:hint="eastAsia"/>
          <w:color w:val="auto"/>
        </w:rPr>
      </w:pPr>
      <w:r>
        <w:rPr>
          <w:rFonts w:hint="eastAsia"/>
          <w:color w:val="auto"/>
        </w:rPr>
        <w:t>建筑垃圾处置与资源化利用模式分为现场处置、非现场处置和资源化利用，宜以现场处置与资源化利用为主，非现场处置为辅。</w:t>
      </w:r>
    </w:p>
    <w:p w14:paraId="04D64DE6">
      <w:pPr>
        <w:numPr>
          <w:ilvl w:val="2"/>
          <w:numId w:val="5"/>
        </w:numPr>
        <w:tabs>
          <w:tab w:val="clear" w:pos="0"/>
        </w:tabs>
        <w:bidi w:val="0"/>
        <w:ind w:left="0" w:leftChars="0" w:firstLine="0" w:firstLineChars="0"/>
        <w:rPr>
          <w:rFonts w:hint="eastAsia"/>
          <w:color w:val="auto"/>
        </w:rPr>
      </w:pPr>
      <w:r>
        <w:rPr>
          <w:rFonts w:hint="eastAsia"/>
          <w:color w:val="auto"/>
        </w:rPr>
        <w:t>建筑垃圾的处置与资源化利用实行减量化、资源化、无害化，应符合国家相关安全、环保和职业健康的规定，建筑垃圾再生产品应符合相关产品标准的要求。</w:t>
      </w:r>
    </w:p>
    <w:p w14:paraId="25910C58">
      <w:pPr>
        <w:numPr>
          <w:ilvl w:val="2"/>
          <w:numId w:val="5"/>
        </w:numPr>
        <w:tabs>
          <w:tab w:val="clear" w:pos="0"/>
        </w:tabs>
        <w:bidi w:val="0"/>
        <w:ind w:left="0" w:leftChars="0" w:firstLine="0" w:firstLineChars="0"/>
        <w:rPr>
          <w:rFonts w:hint="eastAsia"/>
          <w:color w:val="auto"/>
        </w:rPr>
      </w:pPr>
      <w:r>
        <w:rPr>
          <w:rFonts w:hint="eastAsia"/>
          <w:color w:val="auto"/>
        </w:rPr>
        <w:t>建筑垃圾减量化和资源化利用应采用技术可靠、经济合理的技术和工艺，鼓励采用新工艺、新技术、新材料和新设备。</w:t>
      </w:r>
    </w:p>
    <w:p w14:paraId="572D2372">
      <w:pPr>
        <w:numPr>
          <w:ilvl w:val="2"/>
          <w:numId w:val="5"/>
        </w:numPr>
        <w:tabs>
          <w:tab w:val="clear" w:pos="0"/>
        </w:tabs>
        <w:bidi w:val="0"/>
        <w:ind w:left="0" w:leftChars="0" w:firstLine="0" w:firstLineChars="0"/>
        <w:rPr>
          <w:rFonts w:hint="eastAsia"/>
          <w:color w:val="auto"/>
        </w:rPr>
      </w:pPr>
      <w:r>
        <w:rPr>
          <w:rFonts w:hint="eastAsia"/>
          <w:color w:val="auto"/>
        </w:rPr>
        <w:t>积极培育建筑垃圾资源化利用示范企业，鼓励生产绿色建材产品，取得绿色建材标识（认证）。鼓励建筑垃圾资源化利用企业延伸上下游产业链，参与建筑垃圾的分类、收集和运输，发挥企业技术创新和推广的带动作用，推动建筑垃圾再生产品规模化和产业化应用。</w:t>
      </w:r>
    </w:p>
    <w:p w14:paraId="6F9570B1">
      <w:pPr>
        <w:rPr>
          <w:rFonts w:hint="eastAsia"/>
          <w:color w:val="auto"/>
        </w:rPr>
      </w:pPr>
      <w:r>
        <w:rPr>
          <w:rFonts w:hint="eastAsia"/>
          <w:color w:val="auto"/>
        </w:rPr>
        <w:br w:type="page"/>
      </w:r>
    </w:p>
    <w:p w14:paraId="4D818B05">
      <w:pPr>
        <w:pStyle w:val="2"/>
        <w:numPr>
          <w:ilvl w:val="0"/>
          <w:numId w:val="2"/>
        </w:numPr>
        <w:bidi w:val="0"/>
        <w:rPr>
          <w:rFonts w:hint="eastAsia"/>
          <w:color w:val="auto"/>
        </w:rPr>
      </w:pPr>
      <w:bookmarkStart w:id="3" w:name="_Toc24840"/>
      <w:r>
        <w:rPr>
          <w:rFonts w:hint="eastAsia"/>
          <w:color w:val="auto"/>
        </w:rPr>
        <w:t>建筑垃圾</w:t>
      </w:r>
      <w:r>
        <w:rPr>
          <w:rFonts w:hint="eastAsia"/>
          <w:color w:val="auto"/>
          <w:lang w:val="en-US" w:eastAsia="zh-CN"/>
        </w:rPr>
        <w:t>处置核准制度</w:t>
      </w:r>
      <w:bookmarkEnd w:id="3"/>
    </w:p>
    <w:p w14:paraId="5D3DD237">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建筑垃圾产生</w:t>
      </w:r>
      <w:r>
        <w:rPr>
          <w:rFonts w:hint="eastAsia"/>
          <w:color w:val="auto"/>
        </w:rPr>
        <w:t>核准</w:t>
      </w:r>
      <w:r>
        <w:rPr>
          <w:rFonts w:hint="eastAsia"/>
          <w:color w:val="auto"/>
          <w:lang w:eastAsia="zh-CN"/>
        </w:rPr>
        <w:t>，</w:t>
      </w:r>
      <w:r>
        <w:rPr>
          <w:rFonts w:hint="eastAsia"/>
          <w:color w:val="auto"/>
          <w:lang w:val="en-US" w:eastAsia="zh-CN"/>
        </w:rPr>
        <w:t>准予行政许可需满足以下条件：</w:t>
      </w:r>
    </w:p>
    <w:p w14:paraId="052C7753">
      <w:pPr>
        <w:bidi w:val="0"/>
        <w:rPr>
          <w:rFonts w:hint="eastAsia"/>
          <w:color w:val="auto"/>
        </w:rPr>
      </w:pPr>
      <w:r>
        <w:rPr>
          <w:rFonts w:hint="eastAsia"/>
          <w:color w:val="auto"/>
          <w:lang w:val="en-US" w:eastAsia="zh-CN"/>
        </w:rPr>
        <w:t>工程建设单位需要排放建筑垃圾的，应当在取得建筑工程施工许可证、开工报告等开工许可文件前，申请办理建筑垃圾产生核准文件，应当提交以下材料：提交核准申请表(附件B.0.1)，具有建筑垃圾产生种类、数量及周期，运输的时间、路线和处理地点名称；与运输单位签订的合同；与处理单位签订的合同（与利用和处置单位签订的合同，或者与转运调配单位签订的接受合同，或者与工程回填核准项目签订的接受合同）。</w:t>
      </w:r>
    </w:p>
    <w:p w14:paraId="43732650">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建筑垃圾运输</w:t>
      </w:r>
      <w:r>
        <w:rPr>
          <w:rFonts w:hint="eastAsia"/>
          <w:color w:val="auto"/>
        </w:rPr>
        <w:t>核准</w:t>
      </w:r>
      <w:r>
        <w:rPr>
          <w:rFonts w:hint="eastAsia"/>
          <w:color w:val="auto"/>
          <w:lang w:eastAsia="zh-CN"/>
        </w:rPr>
        <w:t>，</w:t>
      </w:r>
      <w:r>
        <w:rPr>
          <w:rFonts w:hint="eastAsia"/>
          <w:color w:val="auto"/>
          <w:lang w:val="en-US" w:eastAsia="zh-CN"/>
        </w:rPr>
        <w:t>准予行政许可需满足以下条件：</w:t>
      </w:r>
    </w:p>
    <w:p w14:paraId="5184D492">
      <w:pPr>
        <w:bidi w:val="0"/>
        <w:rPr>
          <w:rFonts w:hint="eastAsia"/>
          <w:color w:val="auto"/>
          <w:lang w:val="en-US" w:eastAsia="zh-CN"/>
        </w:rPr>
      </w:pPr>
      <w:r>
        <w:rPr>
          <w:rFonts w:hint="eastAsia"/>
          <w:color w:val="auto"/>
          <w:lang w:val="en-US" w:eastAsia="zh-CN"/>
        </w:rPr>
        <w:t>从事建筑垃圾运输的单位申请办理运输核准文件，应当提交以下材料：提交运输核准申请表(附件B.0.2)；具有合法的运输车辆（船舶）；具有健全的运输车辆（船舶）运营、安全、质量、保养、行政管理制度并得到有效执行；运输车辆（船舶）具备全密闭运输机械装置或密闭苫盖装置，安装卫星定位、行驶及装卸记录仪等装置，且符合建筑垃圾运输车辆（船舶）技术标准。</w:t>
      </w:r>
    </w:p>
    <w:p w14:paraId="313BDBEE">
      <w:pPr>
        <w:numPr>
          <w:ilvl w:val="2"/>
          <w:numId w:val="6"/>
        </w:numPr>
        <w:tabs>
          <w:tab w:val="clear" w:pos="0"/>
        </w:tabs>
        <w:bidi w:val="0"/>
        <w:ind w:left="0" w:leftChars="0" w:firstLine="0" w:firstLineChars="0"/>
        <w:rPr>
          <w:rFonts w:hint="eastAsia"/>
          <w:color w:val="auto"/>
          <w:lang w:val="en-US" w:eastAsia="zh-CN"/>
        </w:rPr>
      </w:pPr>
      <w:r>
        <w:rPr>
          <w:rFonts w:hint="eastAsia"/>
          <w:color w:val="auto"/>
          <w:lang w:val="en-US" w:eastAsia="zh-CN"/>
        </w:rPr>
        <w:t>建筑垃圾转运调配核准，准予行政许可需满足以下条件：</w:t>
      </w:r>
    </w:p>
    <w:p w14:paraId="7AFCB6F9">
      <w:pPr>
        <w:bidi w:val="0"/>
        <w:rPr>
          <w:rFonts w:hint="eastAsia"/>
          <w:color w:val="auto"/>
          <w:lang w:val="en-US" w:eastAsia="zh-CN"/>
        </w:rPr>
      </w:pPr>
      <w:r>
        <w:rPr>
          <w:rFonts w:hint="eastAsia"/>
          <w:color w:val="auto"/>
          <w:lang w:val="en-US" w:eastAsia="zh-CN"/>
        </w:rPr>
        <w:t>从事建筑垃圾贮存转运调配活动的单位申请办理贮存核准文件，应当提交以下材料：提交转运调配核准申请表(附件B.0.3)；具有土地、场所所有权或者使用权证明材料；建议通过环评审查；具有工艺流程、场地平面图、进出场道路建设方案等材料。</w:t>
      </w:r>
    </w:p>
    <w:p w14:paraId="1BF6953D">
      <w:pPr>
        <w:bidi w:val="0"/>
        <w:rPr>
          <w:rFonts w:hint="eastAsia"/>
          <w:color w:val="auto"/>
          <w:lang w:val="en-US" w:eastAsia="zh-CN"/>
        </w:rPr>
      </w:pPr>
      <w:r>
        <w:rPr>
          <w:rFonts w:hint="eastAsia"/>
          <w:color w:val="auto"/>
          <w:lang w:val="en-US" w:eastAsia="zh-CN"/>
        </w:rPr>
        <w:t>转运调配场应划定建筑垃圾分类贮存场所，分类收集贮存建筑垃圾，并设置符合相关技术规范的围蔽设施；对场所进出口道路进行硬化，在进出口设置冲洗设施，对驶出车辆进行清洗；在场所出入口安装视频监控、计量称重等设备，如实记录车辆出入以及建筑垃圾种类、数量等信息；现场醒目位置公示贮存规模、收费标准等信息；建立健全环境卫生、扬尘防治和安全管理制度，并组织实施。</w:t>
      </w:r>
    </w:p>
    <w:p w14:paraId="098571E7">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建筑垃圾处置</w:t>
      </w:r>
      <w:r>
        <w:rPr>
          <w:rFonts w:hint="eastAsia"/>
          <w:color w:val="auto"/>
        </w:rPr>
        <w:t>核准</w:t>
      </w:r>
      <w:r>
        <w:rPr>
          <w:rFonts w:hint="eastAsia"/>
          <w:color w:val="auto"/>
          <w:lang w:eastAsia="zh-CN"/>
        </w:rPr>
        <w:t>，</w:t>
      </w:r>
      <w:r>
        <w:rPr>
          <w:rFonts w:hint="eastAsia"/>
          <w:color w:val="auto"/>
          <w:lang w:val="en-US" w:eastAsia="zh-CN"/>
        </w:rPr>
        <w:t>准予行政许可需满足以下条件：</w:t>
      </w:r>
    </w:p>
    <w:p w14:paraId="3FB0FFD7">
      <w:pPr>
        <w:bidi w:val="0"/>
        <w:rPr>
          <w:rFonts w:hint="eastAsia"/>
          <w:color w:val="auto"/>
          <w:lang w:val="en-US" w:eastAsia="zh-CN"/>
        </w:rPr>
      </w:pPr>
      <w:r>
        <w:rPr>
          <w:rFonts w:hint="eastAsia"/>
          <w:color w:val="auto"/>
          <w:lang w:val="en-US" w:eastAsia="zh-CN"/>
        </w:rPr>
        <w:t>从事建筑垃圾处置的单位申请办理处置核准文件，应当提交以下材料：提交处置核准申请表(附件B.0.3)；具有建筑垃圾处置设施的土地使用证明；具有处置设施的场地平面图、进场路线图，具有与工艺相对应的摊铺、碾压、破碎、分选、筛分等机械，以及排水、消防、环保等配套设施，具有健全的环境卫生和安全管理制度并得到有效执行；具有建筑垃圾分类处理的方案和对废混凝土、金属、木材等回收利用的方案；环评审查。</w:t>
      </w:r>
    </w:p>
    <w:p w14:paraId="686C610A">
      <w:pPr>
        <w:numPr>
          <w:ilvl w:val="2"/>
          <w:numId w:val="6"/>
        </w:numPr>
        <w:tabs>
          <w:tab w:val="clear" w:pos="0"/>
        </w:tabs>
        <w:bidi w:val="0"/>
        <w:ind w:left="0" w:leftChars="0" w:firstLine="0" w:firstLineChars="0"/>
        <w:rPr>
          <w:rFonts w:hint="eastAsia"/>
          <w:color w:val="auto"/>
          <w:lang w:val="en-US" w:eastAsia="zh-CN"/>
        </w:rPr>
      </w:pPr>
      <w:r>
        <w:rPr>
          <w:rFonts w:hint="eastAsia"/>
          <w:color w:val="auto"/>
          <w:lang w:val="en-US" w:eastAsia="zh-CN"/>
        </w:rPr>
        <w:t>建筑垃圾核准应根据产生、运输、转运调配、处置等环节选择相应的行政许可事项名称和审批流程具体可参考本指导手册附录B。</w:t>
      </w:r>
    </w:p>
    <w:p w14:paraId="25B3287A">
      <w:pPr>
        <w:numPr>
          <w:ilvl w:val="2"/>
          <w:numId w:val="6"/>
        </w:numPr>
        <w:tabs>
          <w:tab w:val="clear" w:pos="0"/>
        </w:tabs>
        <w:bidi w:val="0"/>
        <w:ind w:left="0" w:leftChars="0" w:firstLine="0" w:firstLineChars="0"/>
        <w:rPr>
          <w:rFonts w:hint="eastAsia"/>
          <w:color w:val="auto"/>
          <w:lang w:val="en-US" w:eastAsia="zh-CN"/>
        </w:rPr>
      </w:pPr>
      <w:r>
        <w:rPr>
          <w:rFonts w:hint="eastAsia"/>
          <w:color w:val="auto"/>
          <w:lang w:val="en-US" w:eastAsia="zh-CN"/>
        </w:rPr>
        <w:t>建筑垃圾主管部门应当在接到申请后的20日内作出是否核准的决定。予以核准的，颁发核准文件；不予核准的，应当告知申请人，并说明理由。</w:t>
      </w:r>
    </w:p>
    <w:p w14:paraId="685878E2">
      <w:pPr>
        <w:numPr>
          <w:ilvl w:val="2"/>
          <w:numId w:val="6"/>
        </w:numPr>
        <w:tabs>
          <w:tab w:val="clear" w:pos="0"/>
        </w:tabs>
        <w:bidi w:val="0"/>
        <w:ind w:left="0" w:leftChars="0" w:firstLine="0" w:firstLineChars="0"/>
        <w:rPr>
          <w:rFonts w:hint="eastAsia"/>
          <w:color w:val="auto"/>
        </w:rPr>
      </w:pPr>
      <w:r>
        <w:rPr>
          <w:rFonts w:hint="eastAsia"/>
          <w:color w:val="auto"/>
          <w:lang w:val="en-US" w:eastAsia="zh-CN"/>
        </w:rPr>
        <w:t>建筑垃圾核准需在</w:t>
      </w:r>
      <w:r>
        <w:rPr>
          <w:rFonts w:hint="eastAsia"/>
          <w:color w:val="auto"/>
        </w:rPr>
        <w:t>许可证有效期届满30日前提出延续申请</w:t>
      </w:r>
      <w:r>
        <w:rPr>
          <w:rFonts w:hint="eastAsia"/>
          <w:color w:val="auto"/>
          <w:lang w:eastAsia="zh-CN"/>
        </w:rPr>
        <w:t>。</w:t>
      </w:r>
    </w:p>
    <w:p w14:paraId="4ADC19A0">
      <w:pPr>
        <w:numPr>
          <w:ilvl w:val="2"/>
          <w:numId w:val="6"/>
        </w:numPr>
        <w:tabs>
          <w:tab w:val="clear" w:pos="0"/>
        </w:tabs>
        <w:bidi w:val="0"/>
        <w:ind w:left="0" w:leftChars="0" w:firstLine="0" w:firstLineChars="0"/>
        <w:rPr>
          <w:rFonts w:hint="eastAsia"/>
          <w:color w:val="auto"/>
        </w:rPr>
      </w:pPr>
      <w:r>
        <w:rPr>
          <w:rFonts w:hint="eastAsia"/>
          <w:color w:val="auto"/>
        </w:rPr>
        <w:t>申请材料不齐全或者不符合法定形式的，应当当场或者在五日内一次告知申请人需要补正的全部内容，逾期不告知的，自收到申请材料之日起即为受理</w:t>
      </w:r>
      <w:r>
        <w:rPr>
          <w:rFonts w:hint="eastAsia"/>
          <w:color w:val="auto"/>
          <w:lang w:eastAsia="zh-CN"/>
        </w:rPr>
        <w:t>。</w:t>
      </w:r>
    </w:p>
    <w:p w14:paraId="127133C9">
      <w:pPr>
        <w:numPr>
          <w:ilvl w:val="2"/>
          <w:numId w:val="6"/>
        </w:numPr>
        <w:tabs>
          <w:tab w:val="clear" w:pos="0"/>
        </w:tabs>
        <w:bidi w:val="0"/>
        <w:ind w:left="0" w:leftChars="0" w:firstLine="0" w:firstLineChars="0"/>
        <w:rPr>
          <w:rFonts w:hint="eastAsia"/>
          <w:color w:val="auto"/>
        </w:rPr>
      </w:pPr>
      <w:r>
        <w:rPr>
          <w:rFonts w:hint="eastAsia"/>
          <w:color w:val="auto"/>
        </w:rPr>
        <w:t>行政机关受理或者不予受理行政许可申请，应当出具加盖本行政机关专用印章和注明日期的书面凭证。</w:t>
      </w:r>
    </w:p>
    <w:p w14:paraId="62F18332">
      <w:pPr>
        <w:rPr>
          <w:rFonts w:hint="eastAsia"/>
          <w:color w:val="auto"/>
        </w:rPr>
      </w:pPr>
      <w:r>
        <w:rPr>
          <w:rFonts w:hint="eastAsia"/>
          <w:color w:val="auto"/>
          <w:lang w:eastAsia="zh-CN"/>
        </w:rPr>
        <w:br w:type="page"/>
      </w:r>
    </w:p>
    <w:p w14:paraId="07E2942A">
      <w:pPr>
        <w:pStyle w:val="2"/>
        <w:numPr>
          <w:ilvl w:val="0"/>
          <w:numId w:val="2"/>
        </w:numPr>
        <w:bidi w:val="0"/>
        <w:rPr>
          <w:rFonts w:hint="eastAsia"/>
          <w:color w:val="auto"/>
          <w:u w:val="single"/>
          <w:lang w:val="en-US" w:eastAsia="zh-CN"/>
        </w:rPr>
      </w:pPr>
      <w:bookmarkStart w:id="4" w:name="_Toc3172"/>
      <w:r>
        <w:rPr>
          <w:rFonts w:hint="eastAsia"/>
          <w:b/>
          <w:color w:val="auto"/>
        </w:rPr>
        <w:t>建筑垃圾</w:t>
      </w:r>
      <w:r>
        <w:rPr>
          <w:rFonts w:hint="eastAsia"/>
          <w:color w:val="auto"/>
          <w:u w:val="none"/>
          <w:lang w:val="en-US" w:eastAsia="zh-CN"/>
        </w:rPr>
        <w:t>处理方案备案</w:t>
      </w:r>
      <w:bookmarkEnd w:id="4"/>
    </w:p>
    <w:p w14:paraId="3EA44B19">
      <w:pPr>
        <w:numPr>
          <w:ilvl w:val="2"/>
          <w:numId w:val="7"/>
        </w:numPr>
        <w:bidi w:val="0"/>
        <w:ind w:left="0" w:leftChars="0" w:firstLine="0" w:firstLineChars="0"/>
        <w:rPr>
          <w:rFonts w:hint="eastAsia"/>
          <w:color w:val="auto"/>
          <w:lang w:val="en-US" w:eastAsia="zh-CN"/>
        </w:rPr>
      </w:pPr>
      <w:r>
        <w:rPr>
          <w:rFonts w:hint="eastAsia"/>
          <w:strike w:val="0"/>
          <w:dstrike w:val="0"/>
          <w:color w:val="auto"/>
          <w:u w:val="none"/>
          <w:lang w:val="en-US" w:eastAsia="zh-CN"/>
        </w:rPr>
        <w:t>工程建设项目在依法确定施工单位后，施工单位应在开工前向工程项目所在地环境卫生主管部门（以下简称备案部门）申请建筑垃圾处理方案备案。</w:t>
      </w:r>
    </w:p>
    <w:p w14:paraId="5B58AFA0">
      <w:pPr>
        <w:numPr>
          <w:ilvl w:val="2"/>
          <w:numId w:val="7"/>
        </w:numPr>
        <w:bidi w:val="0"/>
        <w:ind w:left="0" w:leftChars="0" w:firstLine="0" w:firstLineChars="0"/>
        <w:rPr>
          <w:rFonts w:hint="eastAsia"/>
          <w:color w:val="auto"/>
          <w:lang w:val="en-US" w:eastAsia="zh-CN"/>
        </w:rPr>
      </w:pPr>
      <w:r>
        <w:rPr>
          <w:rFonts w:hint="eastAsia"/>
          <w:color w:val="auto"/>
          <w:lang w:val="en-US" w:eastAsia="zh-CN"/>
        </w:rPr>
        <w:t>工程项目有多个施工单位的，由总包单位作为备案主体；无总包单位的，由与建设单位有直接合同关系的施工单位分别作为备案主体。</w:t>
      </w:r>
    </w:p>
    <w:p w14:paraId="1004AB30">
      <w:pPr>
        <w:numPr>
          <w:ilvl w:val="2"/>
          <w:numId w:val="7"/>
        </w:numPr>
        <w:bidi w:val="0"/>
        <w:ind w:left="0" w:leftChars="0" w:firstLine="0" w:firstLineChars="0"/>
        <w:rPr>
          <w:rFonts w:hint="eastAsia"/>
          <w:color w:val="auto"/>
          <w:lang w:val="en-US" w:eastAsia="zh-CN"/>
        </w:rPr>
      </w:pPr>
      <w:r>
        <w:rPr>
          <w:rFonts w:hint="eastAsia"/>
          <w:color w:val="auto"/>
          <w:lang w:val="en-US" w:eastAsia="zh-CN"/>
        </w:rPr>
        <w:t>办理备案需提交以下材料：</w:t>
      </w:r>
    </w:p>
    <w:p w14:paraId="40AC9D6E">
      <w:pPr>
        <w:numPr>
          <w:ilvl w:val="0"/>
          <w:numId w:val="8"/>
        </w:numPr>
        <w:bidi w:val="0"/>
        <w:ind w:left="0" w:leftChars="0" w:firstLine="454" w:firstLineChars="0"/>
        <w:rPr>
          <w:rFonts w:hint="eastAsia"/>
          <w:color w:val="auto"/>
          <w:lang w:val="en-US" w:eastAsia="zh-CN"/>
        </w:rPr>
      </w:pPr>
      <w:r>
        <w:rPr>
          <w:rFonts w:hint="eastAsia"/>
          <w:color w:val="auto"/>
          <w:lang w:val="en-US" w:eastAsia="zh-CN"/>
        </w:rPr>
        <w:t>根据《建筑垃圾处理方案（示范文本）》（附件C.0.4）编制的《建筑垃圾处理方案》；</w:t>
      </w:r>
    </w:p>
    <w:p w14:paraId="0D29E106">
      <w:pPr>
        <w:numPr>
          <w:ilvl w:val="0"/>
          <w:numId w:val="8"/>
        </w:numPr>
        <w:bidi w:val="0"/>
        <w:ind w:left="0" w:leftChars="0" w:firstLine="454" w:firstLineChars="0"/>
        <w:rPr>
          <w:rFonts w:hint="eastAsia"/>
          <w:color w:val="auto"/>
          <w:lang w:val="en-US" w:eastAsia="zh-CN"/>
        </w:rPr>
      </w:pPr>
      <w:r>
        <w:rPr>
          <w:rFonts w:hint="eastAsia"/>
          <w:color w:val="auto"/>
          <w:lang w:val="en-US" w:eastAsia="zh-CN"/>
        </w:rPr>
        <w:t>《建筑垃圾处理方案备案表》；</w:t>
      </w:r>
    </w:p>
    <w:p w14:paraId="540213B4">
      <w:pPr>
        <w:numPr>
          <w:ilvl w:val="0"/>
          <w:numId w:val="8"/>
        </w:numPr>
        <w:bidi w:val="0"/>
        <w:ind w:left="0" w:leftChars="0" w:firstLine="454" w:firstLineChars="0"/>
        <w:rPr>
          <w:rFonts w:hint="eastAsia"/>
          <w:color w:val="auto"/>
          <w:lang w:val="en-US" w:eastAsia="zh-CN"/>
        </w:rPr>
      </w:pPr>
      <w:r>
        <w:rPr>
          <w:rFonts w:hint="eastAsia"/>
          <w:color w:val="auto"/>
          <w:lang w:val="en-US" w:eastAsia="zh-CN"/>
        </w:rPr>
        <w:t>与建筑垃圾运输单位签订的委托意向书或合同（自有建筑垃圾运输车量的可不提供）；</w:t>
      </w:r>
    </w:p>
    <w:p w14:paraId="4C86E513">
      <w:pPr>
        <w:numPr>
          <w:ilvl w:val="0"/>
          <w:numId w:val="8"/>
        </w:numPr>
        <w:bidi w:val="0"/>
        <w:ind w:left="0" w:leftChars="0" w:firstLine="454" w:firstLineChars="0"/>
        <w:rPr>
          <w:rFonts w:hint="eastAsia"/>
          <w:color w:val="auto"/>
          <w:lang w:val="en-US" w:eastAsia="zh-CN"/>
        </w:rPr>
      </w:pPr>
      <w:r>
        <w:rPr>
          <w:rFonts w:hint="eastAsia"/>
          <w:color w:val="auto"/>
          <w:lang w:val="en-US" w:eastAsia="zh-CN"/>
        </w:rPr>
        <w:t>与建筑垃圾消纳处置单位签订的委托意向书或合同；</w:t>
      </w:r>
    </w:p>
    <w:p w14:paraId="0094E23F">
      <w:pPr>
        <w:numPr>
          <w:ilvl w:val="0"/>
          <w:numId w:val="8"/>
        </w:numPr>
        <w:bidi w:val="0"/>
        <w:ind w:left="0" w:leftChars="0" w:firstLine="454" w:firstLineChars="0"/>
        <w:rPr>
          <w:rFonts w:hint="eastAsia"/>
          <w:color w:val="auto"/>
          <w:lang w:val="en-US" w:eastAsia="zh-CN"/>
        </w:rPr>
      </w:pPr>
      <w:r>
        <w:rPr>
          <w:rFonts w:hint="eastAsia"/>
          <w:color w:val="auto"/>
          <w:lang w:val="en-US" w:eastAsia="zh-CN"/>
        </w:rPr>
        <w:t>根据工程项目特点与建筑垃圾产生有关的相关材料（地质勘查报告、工程量清单等）；</w:t>
      </w:r>
    </w:p>
    <w:p w14:paraId="717891B8">
      <w:pPr>
        <w:numPr>
          <w:ilvl w:val="0"/>
          <w:numId w:val="8"/>
        </w:numPr>
        <w:bidi w:val="0"/>
        <w:ind w:left="0" w:leftChars="0" w:firstLine="454" w:firstLineChars="0"/>
        <w:rPr>
          <w:rFonts w:hint="eastAsia"/>
          <w:color w:val="auto"/>
          <w:lang w:val="en-US" w:eastAsia="zh-CN"/>
        </w:rPr>
      </w:pPr>
      <w:r>
        <w:rPr>
          <w:rFonts w:hint="eastAsia"/>
          <w:color w:val="auto"/>
          <w:lang w:val="en-US" w:eastAsia="zh-CN"/>
        </w:rPr>
        <w:t>《建筑垃圾规范处理承诺书》（附件C.0.5）。</w:t>
      </w:r>
    </w:p>
    <w:p w14:paraId="3D5391C3">
      <w:pPr>
        <w:bidi w:val="0"/>
        <w:rPr>
          <w:rFonts w:hint="eastAsia"/>
          <w:color w:val="auto"/>
          <w:lang w:val="en-US" w:eastAsia="zh-CN"/>
        </w:rPr>
      </w:pPr>
      <w:r>
        <w:rPr>
          <w:rFonts w:hint="eastAsia"/>
          <w:color w:val="auto"/>
          <w:lang w:val="en-US" w:eastAsia="zh-CN"/>
        </w:rPr>
        <w:t>申报单位提交材料为复印件的，需加盖申报单位公章，并对材料的真实性负责。</w:t>
      </w:r>
    </w:p>
    <w:p w14:paraId="7188668E">
      <w:pPr>
        <w:numPr>
          <w:ilvl w:val="2"/>
          <w:numId w:val="7"/>
        </w:numPr>
        <w:bidi w:val="0"/>
        <w:ind w:left="0" w:leftChars="0" w:firstLine="0" w:firstLineChars="0"/>
        <w:rPr>
          <w:rFonts w:hint="eastAsia"/>
          <w:color w:val="auto"/>
          <w:lang w:val="en-US" w:eastAsia="zh-CN"/>
        </w:rPr>
      </w:pPr>
      <w:r>
        <w:rPr>
          <w:rFonts w:hint="eastAsia"/>
          <w:color w:val="auto"/>
          <w:lang w:val="en-US" w:eastAsia="zh-CN"/>
        </w:rPr>
        <w:t>建设单位在申请办理建筑工程施工许可证时，审批部门需向工程建设单位发放《建筑垃圾处理方案备案告知书》（附件C.0.1），告知在开工前应办理建筑垃圾处理方案备案。</w:t>
      </w:r>
    </w:p>
    <w:p w14:paraId="12845D85">
      <w:pPr>
        <w:numPr>
          <w:ilvl w:val="2"/>
          <w:numId w:val="7"/>
        </w:numPr>
        <w:bidi w:val="0"/>
        <w:ind w:left="0" w:leftChars="0" w:firstLine="0" w:firstLineChars="0"/>
        <w:rPr>
          <w:rFonts w:hint="eastAsia"/>
          <w:strike w:val="0"/>
          <w:dstrike w:val="0"/>
          <w:color w:val="auto"/>
          <w:u w:val="none"/>
          <w:lang w:val="en-US" w:eastAsia="zh-CN"/>
        </w:rPr>
      </w:pPr>
      <w:r>
        <w:rPr>
          <w:rFonts w:hint="eastAsia"/>
          <w:strike w:val="0"/>
          <w:dstrike w:val="0"/>
          <w:color w:val="auto"/>
          <w:u w:val="none"/>
          <w:lang w:val="en-US" w:eastAsia="zh-CN"/>
        </w:rPr>
        <w:t>备案部门要在接到备案申请后1个工作日内完成审查工作。材料不齐的，应当一次性告知需要补齐的材料；符合规定的，出具受理备案意见书；不符合规定的，退回备案申请材料并记录在案，坚持申请备案的，出具不予备案意见书，并告知不予备案的原因。受理后备案部门要在10个工作日内出具备案审查意见，不符合规定的，应当一次性告知不符合的原因；符合规定的应当在《建筑垃圾处理方案备案表》（附件C.0.2）签署意见。</w:t>
      </w:r>
    </w:p>
    <w:p w14:paraId="0737CD52">
      <w:pPr>
        <w:numPr>
          <w:ilvl w:val="2"/>
          <w:numId w:val="7"/>
        </w:numPr>
        <w:bidi w:val="0"/>
        <w:ind w:left="0" w:leftChars="0" w:firstLine="0" w:firstLineChars="0"/>
        <w:rPr>
          <w:rFonts w:hint="eastAsia"/>
          <w:strike w:val="0"/>
          <w:dstrike w:val="0"/>
          <w:color w:val="auto"/>
          <w:u w:val="none"/>
          <w:lang w:val="en-US" w:eastAsia="zh-CN"/>
        </w:rPr>
      </w:pPr>
      <w:r>
        <w:rPr>
          <w:rFonts w:hint="eastAsia"/>
          <w:strike w:val="0"/>
          <w:dstrike w:val="0"/>
          <w:color w:val="auto"/>
          <w:u w:val="none"/>
          <w:lang w:val="en-US" w:eastAsia="zh-CN"/>
        </w:rPr>
        <w:t>工程施工单位在收到准予备案意见后3个工作日内，在工地出入口设置《施工现场建筑垃圾信息公示牌》（附件C.0.3）。备案后，因申报主体、建筑垃圾处理量、处理方式、运输单位、消纳处置地点等内容发生变化，需调整处理方案的，申请备案单位应当及时将调整内容报原备案部门进行变更。建设单位或施工单位、运输单位在申办城市建筑垃圾核准时，应与备案的《建筑垃圾处理方案》填报信息一致。</w:t>
      </w:r>
    </w:p>
    <w:p w14:paraId="0CBD8043">
      <w:pPr>
        <w:numPr>
          <w:ilvl w:val="2"/>
          <w:numId w:val="7"/>
        </w:numPr>
        <w:bidi w:val="0"/>
        <w:ind w:left="0" w:leftChars="0" w:firstLine="0" w:firstLineChars="0"/>
        <w:rPr>
          <w:rFonts w:hint="eastAsia"/>
          <w:strike w:val="0"/>
          <w:dstrike w:val="0"/>
          <w:color w:val="auto"/>
          <w:u w:val="none"/>
          <w:lang w:val="en-US" w:eastAsia="zh-CN"/>
        </w:rPr>
      </w:pPr>
      <w:r>
        <w:rPr>
          <w:rFonts w:hint="eastAsia"/>
          <w:strike w:val="0"/>
          <w:dstrike w:val="0"/>
          <w:color w:val="auto"/>
          <w:u w:val="none"/>
          <w:lang w:val="en-US" w:eastAsia="zh-CN"/>
        </w:rPr>
        <w:t>施工单位委托或意向委托的建筑垃圾处置单位应当取得城市建筑垃圾处置核准。备案机关不得随意增加备案条件、备案材料、备案环节等，不得超时限办理行政备案。为科学合理估算建筑垃圾产生量，确需增设备案材料的应在审查备案材料期间通知申请备案单位，不得增设与估算建筑垃圾产生无关的材料。</w:t>
      </w:r>
    </w:p>
    <w:p w14:paraId="3E21C6DE">
      <w:pPr>
        <w:numPr>
          <w:ilvl w:val="0"/>
          <w:numId w:val="0"/>
        </w:numPr>
        <w:bidi w:val="0"/>
        <w:ind w:leftChars="0"/>
        <w:rPr>
          <w:rFonts w:hint="eastAsia"/>
          <w:color w:val="auto"/>
        </w:rPr>
      </w:pPr>
    </w:p>
    <w:p w14:paraId="792E1B02">
      <w:pPr>
        <w:rPr>
          <w:rFonts w:hint="eastAsia"/>
          <w:color w:val="auto"/>
        </w:rPr>
      </w:pPr>
      <w:r>
        <w:rPr>
          <w:rFonts w:hint="eastAsia"/>
          <w:color w:val="auto"/>
        </w:rPr>
        <w:br w:type="page"/>
      </w:r>
    </w:p>
    <w:p w14:paraId="1266408D">
      <w:pPr>
        <w:pStyle w:val="2"/>
        <w:numPr>
          <w:ilvl w:val="0"/>
          <w:numId w:val="2"/>
        </w:numPr>
        <w:bidi w:val="0"/>
        <w:rPr>
          <w:rFonts w:hint="eastAsia"/>
          <w:color w:val="auto"/>
        </w:rPr>
      </w:pPr>
      <w:bookmarkStart w:id="5" w:name="_Toc25303"/>
      <w:r>
        <w:rPr>
          <w:rFonts w:hint="eastAsia"/>
          <w:color w:val="auto"/>
          <w:lang w:val="en-US" w:eastAsia="zh-CN"/>
        </w:rPr>
        <w:t>建筑垃圾源头管控</w:t>
      </w:r>
      <w:bookmarkEnd w:id="5"/>
    </w:p>
    <w:p w14:paraId="4E1D12BB">
      <w:pPr>
        <w:pStyle w:val="3"/>
        <w:numPr>
          <w:ilvl w:val="1"/>
          <w:numId w:val="9"/>
        </w:numPr>
        <w:bidi w:val="0"/>
        <w:rPr>
          <w:rFonts w:hint="eastAsia"/>
          <w:color w:val="auto"/>
        </w:rPr>
      </w:pPr>
      <w:r>
        <w:rPr>
          <w:rFonts w:hint="eastAsia"/>
          <w:color w:val="auto"/>
          <w:lang w:val="en-US" w:eastAsia="zh-CN"/>
        </w:rPr>
        <w:t>建筑垃圾</w:t>
      </w:r>
      <w:r>
        <w:rPr>
          <w:rFonts w:hint="eastAsia"/>
          <w:color w:val="auto"/>
        </w:rPr>
        <w:t>设计</w:t>
      </w:r>
      <w:r>
        <w:rPr>
          <w:rFonts w:hint="eastAsia"/>
          <w:color w:val="auto"/>
          <w:lang w:val="en-US" w:eastAsia="zh-CN"/>
        </w:rPr>
        <w:t>源头管控</w:t>
      </w:r>
    </w:p>
    <w:p w14:paraId="64474379">
      <w:pPr>
        <w:numPr>
          <w:ilvl w:val="2"/>
          <w:numId w:val="9"/>
        </w:numPr>
        <w:bidi w:val="0"/>
        <w:ind w:left="0" w:leftChars="0" w:firstLine="0" w:firstLineChars="0"/>
        <w:rPr>
          <w:rFonts w:hint="eastAsia"/>
          <w:color w:val="auto"/>
        </w:rPr>
      </w:pPr>
      <w:r>
        <w:rPr>
          <w:rFonts w:hint="eastAsia"/>
          <w:color w:val="auto"/>
        </w:rPr>
        <w:t>在设计阶段应提出建设项目的建筑垃圾减量化和再生产品利用比例的指标要求。</w:t>
      </w:r>
    </w:p>
    <w:p w14:paraId="238D00BA">
      <w:pPr>
        <w:numPr>
          <w:ilvl w:val="2"/>
          <w:numId w:val="9"/>
        </w:numPr>
        <w:bidi w:val="0"/>
        <w:rPr>
          <w:rFonts w:hint="eastAsia"/>
          <w:color w:val="auto"/>
        </w:rPr>
      </w:pPr>
      <w:r>
        <w:rPr>
          <w:rFonts w:hint="eastAsia"/>
          <w:color w:val="auto"/>
        </w:rPr>
        <w:t>设计单位应在不降低设计标准和不影响设计功能的前提下，合理安排设计周期，合理优化设计图纸，从源头实现建筑垃圾的减量。优化建筑设计，提高建筑物耐久性，优先选用建筑垃圾再生产品及易于回收利用的建筑材料。</w:t>
      </w:r>
    </w:p>
    <w:p w14:paraId="6F14DB58">
      <w:pPr>
        <w:numPr>
          <w:ilvl w:val="2"/>
          <w:numId w:val="9"/>
        </w:numPr>
        <w:bidi w:val="0"/>
        <w:ind w:left="0" w:leftChars="0" w:firstLine="0" w:firstLineChars="0"/>
        <w:rPr>
          <w:rFonts w:hint="eastAsia"/>
          <w:color w:val="auto"/>
        </w:rPr>
      </w:pPr>
      <w:r>
        <w:rPr>
          <w:rFonts w:hint="eastAsia"/>
          <w:color w:val="auto"/>
        </w:rPr>
        <w:t xml:space="preserve">对于改建和扩建的工程项目，设计单位与建设单位应充分协商，对翻新、扩建和拆除等不同方式进行综合评估，在满足使用功能的前提下，应优先考虑翻新或扩建，避免过度拆除。 </w:t>
      </w:r>
    </w:p>
    <w:p w14:paraId="775DEA9E">
      <w:pPr>
        <w:numPr>
          <w:ilvl w:val="2"/>
          <w:numId w:val="9"/>
        </w:numPr>
        <w:bidi w:val="0"/>
        <w:ind w:left="0" w:leftChars="0" w:firstLine="0" w:firstLineChars="0"/>
        <w:rPr>
          <w:rFonts w:hint="eastAsia"/>
          <w:color w:val="auto"/>
        </w:rPr>
      </w:pPr>
      <w:r>
        <w:rPr>
          <w:rFonts w:hint="eastAsia"/>
          <w:color w:val="auto"/>
        </w:rPr>
        <w:t>设计单位应考虑工程项目未来可能的用途改变，设计上留有一定的灵活性，以利于在未来建筑物用途发生改变时能够避免或减少建筑物主体结构的拆除。</w:t>
      </w:r>
    </w:p>
    <w:p w14:paraId="73C31618">
      <w:pPr>
        <w:numPr>
          <w:ilvl w:val="2"/>
          <w:numId w:val="9"/>
        </w:numPr>
        <w:bidi w:val="0"/>
        <w:ind w:left="0" w:leftChars="0" w:firstLine="0" w:firstLineChars="0"/>
        <w:rPr>
          <w:rFonts w:hint="eastAsia"/>
          <w:color w:val="auto"/>
        </w:rPr>
      </w:pPr>
      <w:r>
        <w:rPr>
          <w:rFonts w:hint="eastAsia"/>
          <w:color w:val="auto"/>
        </w:rPr>
        <w:t>设计单位在设计中应注意建筑物设计的尺寸与施工材料供应商提供的尺寸相匹配，避免过多材料切割造成的浪费。</w:t>
      </w:r>
    </w:p>
    <w:p w14:paraId="11DC6DED">
      <w:pPr>
        <w:numPr>
          <w:ilvl w:val="2"/>
          <w:numId w:val="9"/>
        </w:numPr>
        <w:bidi w:val="0"/>
        <w:ind w:left="0" w:leftChars="0" w:firstLine="0" w:firstLineChars="0"/>
        <w:rPr>
          <w:rFonts w:hint="eastAsia"/>
          <w:color w:val="auto"/>
        </w:rPr>
      </w:pPr>
      <w:r>
        <w:rPr>
          <w:rFonts w:hint="eastAsia"/>
          <w:color w:val="auto"/>
        </w:rPr>
        <w:t>在设计过程中，宜采用全寿命周期的数字化信息模型（BIM）技术</w:t>
      </w:r>
      <w:r>
        <w:rPr>
          <w:rFonts w:hint="eastAsia"/>
          <w:color w:val="auto"/>
          <w:lang w:eastAsia="zh-CN"/>
        </w:rPr>
        <w:t>，</w:t>
      </w:r>
      <w:r>
        <w:rPr>
          <w:rFonts w:hint="eastAsia"/>
          <w:color w:val="auto"/>
        </w:rPr>
        <w:t>减少设计中的“错漏碰缺”，提高资源利用率。</w:t>
      </w:r>
    </w:p>
    <w:p w14:paraId="15A1E729">
      <w:pPr>
        <w:numPr>
          <w:ilvl w:val="2"/>
          <w:numId w:val="9"/>
        </w:numPr>
        <w:bidi w:val="0"/>
        <w:ind w:left="0" w:leftChars="0" w:firstLine="0" w:firstLineChars="0"/>
        <w:rPr>
          <w:rFonts w:hint="eastAsia"/>
          <w:color w:val="auto"/>
        </w:rPr>
      </w:pPr>
      <w:r>
        <w:rPr>
          <w:rFonts w:hint="eastAsia"/>
          <w:color w:val="auto"/>
        </w:rPr>
        <w:t>设计单位应根据场地地形地貌和地质条件，开展土方平衡论证，减少土石方开挖量。应因地制宜设计堆山景观、公园湿地等方式，实现建筑垃圾堆砌地的综合利用和生态修复。</w:t>
      </w:r>
    </w:p>
    <w:p w14:paraId="6A83B12A">
      <w:pPr>
        <w:numPr>
          <w:ilvl w:val="2"/>
          <w:numId w:val="9"/>
        </w:numPr>
        <w:bidi w:val="0"/>
        <w:ind w:left="0" w:leftChars="0" w:firstLine="0" w:firstLineChars="0"/>
        <w:rPr>
          <w:rFonts w:hint="eastAsia"/>
          <w:color w:val="auto"/>
        </w:rPr>
      </w:pPr>
      <w:r>
        <w:rPr>
          <w:rFonts w:hint="eastAsia"/>
          <w:color w:val="auto"/>
        </w:rPr>
        <w:t>有条件的地区应尽可能采用预制装配式结构，优先推行结构、节能、防水和装饰一体化的装配式结构体系，以减少现场作业产生的建筑垃圾。</w:t>
      </w:r>
    </w:p>
    <w:p w14:paraId="13533C3F">
      <w:pPr>
        <w:pStyle w:val="3"/>
        <w:numPr>
          <w:ilvl w:val="1"/>
          <w:numId w:val="9"/>
        </w:numPr>
        <w:bidi w:val="0"/>
        <w:rPr>
          <w:rFonts w:hint="eastAsia"/>
          <w:color w:val="auto"/>
        </w:rPr>
      </w:pPr>
      <w:r>
        <w:rPr>
          <w:rFonts w:hint="eastAsia"/>
          <w:color w:val="auto"/>
          <w:lang w:val="en-US" w:eastAsia="zh-CN"/>
        </w:rPr>
        <w:t>建筑垃圾</w:t>
      </w:r>
      <w:r>
        <w:rPr>
          <w:rFonts w:hint="eastAsia"/>
          <w:color w:val="auto"/>
        </w:rPr>
        <w:t>施工</w:t>
      </w:r>
      <w:r>
        <w:rPr>
          <w:rFonts w:hint="eastAsia"/>
          <w:color w:val="auto"/>
          <w:lang w:val="en-US" w:eastAsia="zh-CN"/>
        </w:rPr>
        <w:t>源头管控</w:t>
      </w:r>
    </w:p>
    <w:p w14:paraId="39BB8A92">
      <w:pPr>
        <w:numPr>
          <w:ilvl w:val="2"/>
          <w:numId w:val="9"/>
        </w:numPr>
        <w:tabs>
          <w:tab w:val="left" w:pos="0"/>
        </w:tabs>
        <w:bidi w:val="0"/>
        <w:ind w:left="0" w:leftChars="0" w:firstLine="0" w:firstLineChars="0"/>
        <w:rPr>
          <w:rFonts w:hint="eastAsia"/>
          <w:color w:val="auto"/>
        </w:rPr>
      </w:pPr>
      <w:r>
        <w:rPr>
          <w:rFonts w:hint="eastAsia"/>
          <w:color w:val="auto"/>
        </w:rPr>
        <w:t>施工单位应制定建筑垃圾</w:t>
      </w:r>
      <w:r>
        <w:rPr>
          <w:rFonts w:hint="eastAsia"/>
          <w:color w:val="auto"/>
          <w:lang w:val="en-US" w:eastAsia="zh-CN"/>
        </w:rPr>
        <w:t>处理</w:t>
      </w:r>
      <w:r>
        <w:rPr>
          <w:rFonts w:hint="eastAsia"/>
          <w:color w:val="auto"/>
        </w:rPr>
        <w:t>方案。建筑垃圾</w:t>
      </w:r>
      <w:r>
        <w:rPr>
          <w:rFonts w:hint="eastAsia"/>
          <w:color w:val="auto"/>
          <w:lang w:val="en-US" w:eastAsia="zh-CN"/>
        </w:rPr>
        <w:t>处理</w:t>
      </w:r>
      <w:r>
        <w:rPr>
          <w:rFonts w:hint="eastAsia"/>
          <w:color w:val="auto"/>
        </w:rPr>
        <w:t>方案应包括施工单位基本信息、工程概况</w:t>
      </w:r>
      <w:r>
        <w:rPr>
          <w:rFonts w:hint="eastAsia"/>
          <w:color w:val="auto"/>
          <w:lang w:eastAsia="zh-CN"/>
        </w:rPr>
        <w:t>；</w:t>
      </w:r>
      <w:r>
        <w:rPr>
          <w:rFonts w:hint="eastAsia"/>
          <w:color w:val="auto"/>
        </w:rPr>
        <w:t>建筑垃圾产生总量、种类、各类别产生量</w:t>
      </w:r>
      <w:r>
        <w:rPr>
          <w:rFonts w:hint="eastAsia"/>
          <w:color w:val="auto"/>
          <w:lang w:eastAsia="zh-CN"/>
        </w:rPr>
        <w:t>；</w:t>
      </w:r>
      <w:r>
        <w:rPr>
          <w:rFonts w:hint="eastAsia"/>
          <w:color w:val="auto"/>
        </w:rPr>
        <w:t>源头减量、分类管理、就地利用、排放控制、突发应急等措施和责任人</w:t>
      </w:r>
      <w:r>
        <w:rPr>
          <w:rFonts w:hint="eastAsia"/>
          <w:color w:val="auto"/>
          <w:lang w:eastAsia="zh-CN"/>
        </w:rPr>
        <w:t>；</w:t>
      </w:r>
      <w:r>
        <w:rPr>
          <w:rFonts w:hint="eastAsia"/>
          <w:color w:val="auto"/>
        </w:rPr>
        <w:t>就地利用的建筑垃圾种类、数量</w:t>
      </w:r>
      <w:r>
        <w:rPr>
          <w:rFonts w:hint="default"/>
          <w:color w:val="auto"/>
        </w:rPr>
        <w:t>，需要外运的建筑垃圾种类、数量与清运工期</w:t>
      </w:r>
      <w:r>
        <w:rPr>
          <w:rFonts w:hint="eastAsia"/>
          <w:color w:val="auto"/>
          <w:lang w:eastAsia="zh-CN"/>
        </w:rPr>
        <w:t>；建筑垃圾运输、利用、处置的委托意向书或者委托合同。</w:t>
      </w:r>
    </w:p>
    <w:p w14:paraId="3C26A425">
      <w:pPr>
        <w:numPr>
          <w:ilvl w:val="2"/>
          <w:numId w:val="9"/>
        </w:numPr>
        <w:tabs>
          <w:tab w:val="left" w:pos="0"/>
        </w:tabs>
        <w:bidi w:val="0"/>
        <w:ind w:left="0" w:leftChars="0" w:firstLine="0" w:firstLineChars="0"/>
        <w:rPr>
          <w:rFonts w:hint="eastAsia"/>
          <w:color w:val="auto"/>
        </w:rPr>
      </w:pPr>
      <w:r>
        <w:rPr>
          <w:rFonts w:hint="eastAsia"/>
          <w:color w:val="auto"/>
        </w:rPr>
        <w:t>施工现场建筑垃圾的源头减量应通过施工方案优化、先进建造技术、永临结合、周转材料重复利用、施工过程管理等措施，达到施工过程</w:t>
      </w:r>
      <w:r>
        <w:rPr>
          <w:rFonts w:hint="eastAsia"/>
          <w:color w:val="auto"/>
          <w:lang w:val="en-US" w:eastAsia="zh-CN"/>
        </w:rPr>
        <w:t>中建筑垃圾</w:t>
      </w:r>
      <w:r>
        <w:rPr>
          <w:rFonts w:hint="eastAsia"/>
          <w:color w:val="auto"/>
        </w:rPr>
        <w:t>减量化的目标。</w:t>
      </w:r>
    </w:p>
    <w:p w14:paraId="430935ED">
      <w:pPr>
        <w:numPr>
          <w:ilvl w:val="2"/>
          <w:numId w:val="9"/>
        </w:numPr>
        <w:tabs>
          <w:tab w:val="left" w:pos="0"/>
        </w:tabs>
        <w:bidi w:val="0"/>
        <w:ind w:left="0" w:leftChars="0" w:firstLine="0" w:firstLineChars="0"/>
        <w:rPr>
          <w:rFonts w:hint="eastAsia"/>
          <w:color w:val="auto"/>
        </w:rPr>
      </w:pPr>
      <w:r>
        <w:rPr>
          <w:rFonts w:hint="eastAsia"/>
          <w:color w:val="auto"/>
        </w:rPr>
        <w:t>施工单位应与设计人员充分沟通，避免或减少施工过程中拆改、</w:t>
      </w:r>
      <w:r>
        <w:rPr>
          <w:rFonts w:hint="eastAsia"/>
          <w:color w:val="auto"/>
          <w:lang w:val="en-US" w:eastAsia="zh-CN"/>
        </w:rPr>
        <w:t>返工</w:t>
      </w:r>
      <w:r>
        <w:rPr>
          <w:rFonts w:hint="eastAsia"/>
          <w:color w:val="auto"/>
        </w:rPr>
        <w:t>产生建筑垃圾。</w:t>
      </w:r>
    </w:p>
    <w:p w14:paraId="604A80A2">
      <w:pPr>
        <w:numPr>
          <w:ilvl w:val="2"/>
          <w:numId w:val="9"/>
        </w:numPr>
        <w:tabs>
          <w:tab w:val="left" w:pos="0"/>
        </w:tabs>
        <w:bidi w:val="0"/>
        <w:ind w:left="0" w:leftChars="0" w:firstLine="0" w:firstLineChars="0"/>
        <w:rPr>
          <w:rFonts w:hint="eastAsia"/>
          <w:color w:val="auto"/>
        </w:rPr>
      </w:pPr>
      <w:r>
        <w:rPr>
          <w:rFonts w:hint="eastAsia"/>
          <w:color w:val="auto"/>
        </w:rPr>
        <w:t>施工单位应根据《建筑工程绿色施工规范》GB/T50905、《建筑工程绿色施工评价标准》GB/T50640和《建筑垃圾处理技术</w:t>
      </w:r>
      <w:r>
        <w:rPr>
          <w:rFonts w:hint="eastAsia"/>
          <w:color w:val="auto"/>
          <w:lang w:val="en-US" w:eastAsia="zh-CN"/>
        </w:rPr>
        <w:t>标准</w:t>
      </w:r>
      <w:r>
        <w:rPr>
          <w:rFonts w:hint="eastAsia"/>
          <w:color w:val="auto"/>
        </w:rPr>
        <w:t>》CJJ/T134等国家和行业现行标准的要求，制定绿色施工组织方案，合理配置资源要素，优化工艺流程，并按照方案组织施工，保证工程质量，确保建筑垃圾减量可控。</w:t>
      </w:r>
    </w:p>
    <w:p w14:paraId="519DF85F">
      <w:pPr>
        <w:numPr>
          <w:ilvl w:val="2"/>
          <w:numId w:val="9"/>
        </w:numPr>
        <w:tabs>
          <w:tab w:val="left" w:pos="0"/>
        </w:tabs>
        <w:bidi w:val="0"/>
        <w:ind w:left="0" w:leftChars="0" w:firstLine="0" w:firstLineChars="0"/>
        <w:rPr>
          <w:rFonts w:hint="eastAsia"/>
          <w:color w:val="auto"/>
        </w:rPr>
      </w:pPr>
      <w:r>
        <w:rPr>
          <w:rFonts w:hint="eastAsia"/>
          <w:color w:val="auto"/>
        </w:rPr>
        <w:t>施工单位应根据工程建设的进度，对使用材料的采购</w:t>
      </w:r>
      <w:r>
        <w:rPr>
          <w:rFonts w:hint="eastAsia"/>
          <w:color w:val="auto"/>
          <w:lang w:val="en-US" w:eastAsia="zh-CN"/>
        </w:rPr>
        <w:t>及</w:t>
      </w:r>
      <w:r>
        <w:rPr>
          <w:rFonts w:hint="eastAsia"/>
          <w:color w:val="auto"/>
        </w:rPr>
        <w:t>进场时间和批量、维护以及合理使用进行统筹安排，降低材料损耗率。</w:t>
      </w:r>
    </w:p>
    <w:p w14:paraId="6BC84C0F">
      <w:pPr>
        <w:numPr>
          <w:ilvl w:val="2"/>
          <w:numId w:val="9"/>
        </w:numPr>
        <w:tabs>
          <w:tab w:val="left" w:pos="0"/>
        </w:tabs>
        <w:bidi w:val="0"/>
        <w:ind w:left="0" w:leftChars="0" w:firstLine="0" w:firstLineChars="0"/>
        <w:rPr>
          <w:rFonts w:hint="eastAsia"/>
          <w:color w:val="auto"/>
        </w:rPr>
      </w:pPr>
      <w:r>
        <w:rPr>
          <w:rFonts w:hint="eastAsia"/>
          <w:color w:val="auto"/>
        </w:rPr>
        <w:t>施工过程中应开展精准施工和标准化施工，尽量减少因施工不当导致的后续剔凿、切割和返工作业产生建筑垃圾。</w:t>
      </w:r>
    </w:p>
    <w:p w14:paraId="25A70285">
      <w:pPr>
        <w:numPr>
          <w:ilvl w:val="2"/>
          <w:numId w:val="9"/>
        </w:numPr>
        <w:tabs>
          <w:tab w:val="left" w:pos="0"/>
        </w:tabs>
        <w:bidi w:val="0"/>
        <w:ind w:left="0" w:leftChars="0" w:firstLine="0" w:firstLineChars="0"/>
        <w:rPr>
          <w:rFonts w:hint="eastAsia"/>
          <w:color w:val="auto"/>
        </w:rPr>
      </w:pPr>
      <w:r>
        <w:rPr>
          <w:rFonts w:hint="eastAsia"/>
          <w:color w:val="auto"/>
        </w:rPr>
        <w:t>施工现场办公用房、宿舍、工地围挡、大门、工具棚、安全防护栏杆等临时设施，宜采用重复利用率高的标准化设施。</w:t>
      </w:r>
    </w:p>
    <w:p w14:paraId="6CCEE32E">
      <w:pPr>
        <w:numPr>
          <w:ilvl w:val="2"/>
          <w:numId w:val="9"/>
        </w:numPr>
        <w:bidi w:val="0"/>
        <w:rPr>
          <w:rFonts w:hint="eastAsia"/>
          <w:color w:val="auto"/>
        </w:rPr>
      </w:pPr>
      <w:r>
        <w:rPr>
          <w:rFonts w:hint="eastAsia"/>
          <w:color w:val="auto"/>
        </w:rPr>
        <w:t>具备建筑垃圾就地资源化处置能力的项目，建设单位或施工单位应根据场地条件，合理设置建筑垃圾加工区及产品储存区。</w:t>
      </w:r>
    </w:p>
    <w:p w14:paraId="4DFFDBBC">
      <w:pPr>
        <w:numPr>
          <w:ilvl w:val="2"/>
          <w:numId w:val="9"/>
        </w:numPr>
        <w:tabs>
          <w:tab w:val="left" w:pos="0"/>
        </w:tabs>
        <w:bidi w:val="0"/>
        <w:ind w:left="0" w:leftChars="0" w:firstLine="0" w:firstLineChars="0"/>
        <w:rPr>
          <w:rFonts w:hint="eastAsia"/>
          <w:color w:val="auto"/>
        </w:rPr>
      </w:pPr>
      <w:r>
        <w:rPr>
          <w:rFonts w:hint="eastAsia"/>
          <w:color w:val="auto"/>
        </w:rPr>
        <w:t>工程槽土应分层分类开挖，便于资源化利用。表层土可作为环境绿化植土和复垦土，中、下层土可作为回填土，砂石层可作为即产即用的原材料。</w:t>
      </w:r>
    </w:p>
    <w:p w14:paraId="4FD5168B">
      <w:pPr>
        <w:numPr>
          <w:ilvl w:val="2"/>
          <w:numId w:val="9"/>
        </w:numPr>
        <w:tabs>
          <w:tab w:val="left" w:pos="0"/>
        </w:tabs>
        <w:bidi w:val="0"/>
        <w:ind w:left="0" w:leftChars="0" w:firstLine="0" w:firstLineChars="0"/>
        <w:rPr>
          <w:rFonts w:hint="eastAsia"/>
          <w:color w:val="auto"/>
        </w:rPr>
      </w:pPr>
      <w:r>
        <w:rPr>
          <w:rFonts w:hint="eastAsia"/>
          <w:color w:val="auto"/>
        </w:rPr>
        <w:t>施工过程应严格实施建筑垃圾的分类收集、分类堆存，便于提高处理和利用效率。</w:t>
      </w:r>
    </w:p>
    <w:p w14:paraId="5C4BB577">
      <w:pPr>
        <w:numPr>
          <w:ilvl w:val="2"/>
          <w:numId w:val="9"/>
        </w:numPr>
        <w:tabs>
          <w:tab w:val="left" w:pos="0"/>
        </w:tabs>
        <w:bidi w:val="0"/>
        <w:ind w:left="0" w:leftChars="0" w:firstLine="0" w:firstLineChars="0"/>
        <w:rPr>
          <w:rFonts w:hint="eastAsia"/>
          <w:color w:val="auto"/>
        </w:rPr>
      </w:pPr>
      <w:r>
        <w:rPr>
          <w:rFonts w:hint="eastAsia"/>
          <w:color w:val="auto"/>
        </w:rPr>
        <w:t>应结合物联网等信息化技术，建立健全施工现场建筑垃圾减量化全过程管理机制。鼓励采用智慧工地管理平台，实现建筑垃圾减量化管理与施工现场各项管理的有机结合。</w:t>
      </w:r>
    </w:p>
    <w:p w14:paraId="5B01BAF1">
      <w:pPr>
        <w:numPr>
          <w:ilvl w:val="2"/>
          <w:numId w:val="9"/>
        </w:numPr>
        <w:tabs>
          <w:tab w:val="left" w:pos="0"/>
        </w:tabs>
        <w:bidi w:val="0"/>
        <w:ind w:left="0" w:leftChars="0" w:firstLine="0" w:firstLineChars="0"/>
        <w:rPr>
          <w:rFonts w:hint="eastAsia"/>
          <w:color w:val="auto"/>
        </w:rPr>
      </w:pPr>
      <w:r>
        <w:rPr>
          <w:rFonts w:hint="eastAsia"/>
          <w:color w:val="auto"/>
        </w:rPr>
        <w:t>鼓励采用“久代临”方式施工，即先期采用永久性设施代替临时设施使用。如先做永久性围墙的基层代替临时围墙使用，先做永久性道路基层代替临时道路使用，先做工程永久性消防水池代替现场雨水收集池使用等。</w:t>
      </w:r>
    </w:p>
    <w:p w14:paraId="2AA6ED57">
      <w:pPr>
        <w:numPr>
          <w:ilvl w:val="2"/>
          <w:numId w:val="9"/>
        </w:numPr>
        <w:tabs>
          <w:tab w:val="left" w:pos="0"/>
        </w:tabs>
        <w:bidi w:val="0"/>
        <w:ind w:left="0" w:leftChars="0" w:firstLine="0" w:firstLineChars="0"/>
        <w:rPr>
          <w:rFonts w:hint="eastAsia"/>
          <w:color w:val="auto"/>
        </w:rPr>
      </w:pPr>
      <w:r>
        <w:rPr>
          <w:rFonts w:hint="eastAsia"/>
          <w:color w:val="auto"/>
        </w:rPr>
        <w:t>工程槽土应分层分类开挖，便于资源化利用。表层土可作为环境绿化植土和复垦土，中、下层土可作为回填土，砂石层可作为即产即用的原材料。</w:t>
      </w:r>
    </w:p>
    <w:p w14:paraId="30F93F58">
      <w:pPr>
        <w:numPr>
          <w:ilvl w:val="2"/>
          <w:numId w:val="9"/>
        </w:numPr>
        <w:tabs>
          <w:tab w:val="left" w:pos="0"/>
        </w:tabs>
        <w:bidi w:val="0"/>
        <w:ind w:left="0" w:leftChars="0" w:firstLine="0" w:firstLineChars="0"/>
        <w:rPr>
          <w:rFonts w:hint="eastAsia"/>
          <w:color w:val="auto"/>
        </w:rPr>
      </w:pPr>
      <w:r>
        <w:rPr>
          <w:rFonts w:hint="eastAsia"/>
          <w:color w:val="auto"/>
        </w:rPr>
        <w:t>鼓励工程建设项目开展现场资源化处理临时站点或移动站点建设。</w:t>
      </w:r>
    </w:p>
    <w:p w14:paraId="138385F4">
      <w:pPr>
        <w:rPr>
          <w:rFonts w:hint="eastAsia"/>
          <w:color w:val="auto"/>
        </w:rPr>
      </w:pPr>
      <w:r>
        <w:rPr>
          <w:rFonts w:hint="eastAsia"/>
          <w:color w:val="auto"/>
        </w:rPr>
        <w:br w:type="page"/>
      </w:r>
    </w:p>
    <w:p w14:paraId="0F1D558E">
      <w:pPr>
        <w:pStyle w:val="2"/>
        <w:numPr>
          <w:ilvl w:val="0"/>
          <w:numId w:val="2"/>
        </w:numPr>
        <w:bidi w:val="0"/>
        <w:rPr>
          <w:rFonts w:hint="eastAsia"/>
          <w:color w:val="auto"/>
        </w:rPr>
      </w:pPr>
      <w:bookmarkStart w:id="6" w:name="_Toc8789"/>
      <w:r>
        <w:rPr>
          <w:rFonts w:hint="eastAsia"/>
          <w:color w:val="auto"/>
          <w:lang w:eastAsia="zh-CN"/>
        </w:rPr>
        <w:t>建筑垃圾资源化利用</w:t>
      </w:r>
      <w:bookmarkEnd w:id="6"/>
    </w:p>
    <w:p w14:paraId="4DC1526A">
      <w:pPr>
        <w:pStyle w:val="3"/>
        <w:numPr>
          <w:ilvl w:val="1"/>
          <w:numId w:val="10"/>
        </w:numPr>
        <w:bidi w:val="0"/>
        <w:ind w:left="0" w:leftChars="0" w:firstLine="0" w:firstLineChars="0"/>
        <w:rPr>
          <w:rFonts w:hint="eastAsia"/>
          <w:color w:val="auto"/>
        </w:rPr>
      </w:pPr>
      <w:r>
        <w:rPr>
          <w:rFonts w:hint="eastAsia"/>
          <w:color w:val="auto"/>
          <w:lang w:val="en-US" w:eastAsia="zh-CN"/>
        </w:rPr>
        <w:t>建筑垃圾</w:t>
      </w:r>
      <w:r>
        <w:rPr>
          <w:rFonts w:hint="eastAsia"/>
          <w:color w:val="auto"/>
          <w:lang w:eastAsia="zh-CN"/>
        </w:rPr>
        <w:t>资源化利用厂（场）</w:t>
      </w:r>
      <w:r>
        <w:rPr>
          <w:rFonts w:hint="eastAsia"/>
          <w:color w:val="auto"/>
        </w:rPr>
        <w:t>建设</w:t>
      </w:r>
    </w:p>
    <w:p w14:paraId="4E19E567">
      <w:pPr>
        <w:numPr>
          <w:ilvl w:val="2"/>
          <w:numId w:val="10"/>
        </w:numPr>
        <w:bidi w:val="0"/>
        <w:rPr>
          <w:rFonts w:hint="eastAsia"/>
          <w:color w:val="auto"/>
        </w:rPr>
      </w:pPr>
      <w:r>
        <w:rPr>
          <w:rFonts w:hint="eastAsia"/>
          <w:color w:val="auto"/>
          <w:lang w:eastAsia="zh-CN"/>
        </w:rPr>
        <w:t>建筑垃圾资源化利用厂（场）</w:t>
      </w:r>
      <w:r>
        <w:rPr>
          <w:rFonts w:hint="eastAsia"/>
          <w:color w:val="auto"/>
        </w:rPr>
        <w:t>的设立和布局应根据区域内建筑垃圾存量及增量预测情况、运输半径、应用条件等统筹确定。</w:t>
      </w:r>
      <w:r>
        <w:rPr>
          <w:rFonts w:hint="eastAsia"/>
          <w:color w:val="auto"/>
          <w:lang w:eastAsia="zh-CN"/>
        </w:rPr>
        <w:t>资源化利用厂（场）</w:t>
      </w:r>
      <w:r>
        <w:rPr>
          <w:rFonts w:hint="eastAsia"/>
          <w:color w:val="auto"/>
        </w:rPr>
        <w:t>建设应符合城市总体规划、土地利用总体规划和循环经济规划要求，合理确定</w:t>
      </w:r>
      <w:r>
        <w:rPr>
          <w:rFonts w:hint="eastAsia"/>
          <w:color w:val="auto"/>
          <w:lang w:eastAsia="zh-CN"/>
        </w:rPr>
        <w:t>资源化利用厂（场）</w:t>
      </w:r>
      <w:r>
        <w:rPr>
          <w:rFonts w:hint="eastAsia"/>
          <w:color w:val="auto"/>
        </w:rPr>
        <w:t>与城市、建筑垃圾产生区和建筑垃圾资源化利用地的距离。</w:t>
      </w:r>
    </w:p>
    <w:p w14:paraId="14B3254E">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的选址必须符合国家法律法规、行业发展规划和产业政策</w:t>
      </w:r>
      <w:r>
        <w:rPr>
          <w:rFonts w:hint="eastAsia"/>
          <w:color w:val="auto"/>
          <w:lang w:eastAsia="zh-CN"/>
        </w:rPr>
        <w:t>，具</w:t>
      </w:r>
      <w:r>
        <w:rPr>
          <w:rFonts w:hint="eastAsia"/>
          <w:color w:val="auto"/>
        </w:rPr>
        <w:t>有健全的环境卫生和安全管理制度并有效执行。有条件的地区应优先考虑利用现有</w:t>
      </w:r>
      <w:r>
        <w:rPr>
          <w:rFonts w:hint="eastAsia"/>
          <w:color w:val="auto"/>
          <w:lang w:val="en-US" w:eastAsia="zh-CN"/>
        </w:rPr>
        <w:t>垃圾消纳场</w:t>
      </w:r>
      <w:r>
        <w:rPr>
          <w:rFonts w:hint="eastAsia"/>
          <w:color w:val="auto"/>
        </w:rPr>
        <w:t>。</w:t>
      </w:r>
    </w:p>
    <w:p w14:paraId="6E354CA8">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的建设规模应与地区建筑垃圾的产生量相适应。</w:t>
      </w:r>
    </w:p>
    <w:p w14:paraId="09587E4D">
      <w:pPr>
        <w:numPr>
          <w:ilvl w:val="2"/>
          <w:numId w:val="10"/>
        </w:numPr>
        <w:bidi w:val="0"/>
        <w:ind w:left="0" w:leftChars="0" w:firstLine="0" w:firstLineChars="0"/>
        <w:rPr>
          <w:rFonts w:hint="eastAsia"/>
          <w:color w:val="auto"/>
        </w:rPr>
      </w:pPr>
      <w:r>
        <w:rPr>
          <w:rFonts w:hint="eastAsia"/>
          <w:color w:val="auto"/>
        </w:rPr>
        <w:t>建筑垃圾资源化利用厂（场）所应当遵守下列规定：</w:t>
      </w:r>
    </w:p>
    <w:p w14:paraId="64D0751A">
      <w:pPr>
        <w:numPr>
          <w:ilvl w:val="0"/>
          <w:numId w:val="11"/>
        </w:numPr>
        <w:bidi w:val="0"/>
        <w:ind w:left="0" w:leftChars="0" w:firstLine="454" w:firstLineChars="0"/>
        <w:rPr>
          <w:rFonts w:hint="eastAsia"/>
          <w:color w:val="auto"/>
        </w:rPr>
      </w:pPr>
      <w:r>
        <w:rPr>
          <w:rFonts w:hint="eastAsia"/>
          <w:color w:val="auto"/>
        </w:rPr>
        <w:t>不得接纳不按照核准规定时间、地点、种类运送的建筑垃圾；</w:t>
      </w:r>
    </w:p>
    <w:p w14:paraId="09B2948E">
      <w:pPr>
        <w:numPr>
          <w:ilvl w:val="0"/>
          <w:numId w:val="11"/>
        </w:numPr>
        <w:bidi w:val="0"/>
        <w:ind w:left="0" w:leftChars="0" w:firstLine="454" w:firstLineChars="0"/>
        <w:rPr>
          <w:rFonts w:hint="eastAsia"/>
          <w:color w:val="auto"/>
        </w:rPr>
      </w:pPr>
      <w:r>
        <w:rPr>
          <w:rFonts w:hint="eastAsia"/>
          <w:color w:val="auto"/>
        </w:rPr>
        <w:t>处置的建筑垃圾的来源、种类、数量等情况应及时报送市容环境卫生主管部门；</w:t>
      </w:r>
    </w:p>
    <w:p w14:paraId="70F2EB7E">
      <w:pPr>
        <w:numPr>
          <w:ilvl w:val="0"/>
          <w:numId w:val="11"/>
        </w:numPr>
        <w:bidi w:val="0"/>
        <w:ind w:left="0" w:leftChars="0" w:firstLine="454" w:firstLineChars="0"/>
        <w:rPr>
          <w:rFonts w:hint="eastAsia"/>
          <w:color w:val="auto"/>
        </w:rPr>
      </w:pPr>
      <w:r>
        <w:rPr>
          <w:rFonts w:hint="eastAsia"/>
          <w:color w:val="auto"/>
        </w:rPr>
        <w:t>不得接纳生活垃圾、危险废物、有毒有害污染土壤等非建筑垃圾</w:t>
      </w:r>
      <w:r>
        <w:rPr>
          <w:rFonts w:hint="eastAsia"/>
          <w:color w:val="auto"/>
          <w:lang w:eastAsia="zh-CN"/>
        </w:rPr>
        <w:t>。</w:t>
      </w:r>
    </w:p>
    <w:p w14:paraId="7B2CA9BD">
      <w:pPr>
        <w:numPr>
          <w:ilvl w:val="2"/>
          <w:numId w:val="10"/>
        </w:numPr>
        <w:bidi w:val="0"/>
        <w:ind w:left="0" w:leftChars="0" w:firstLine="0" w:firstLineChars="0"/>
        <w:rPr>
          <w:rFonts w:hint="eastAsia"/>
          <w:color w:val="auto"/>
        </w:rPr>
      </w:pPr>
      <w:r>
        <w:rPr>
          <w:rFonts w:hint="eastAsia"/>
          <w:color w:val="auto"/>
        </w:rPr>
        <w:t>进入建筑垃圾资源化</w:t>
      </w:r>
      <w:r>
        <w:rPr>
          <w:rFonts w:hint="eastAsia"/>
          <w:color w:val="auto"/>
          <w:lang w:val="en-US" w:eastAsia="zh-CN"/>
        </w:rPr>
        <w:t>厂（场）</w:t>
      </w:r>
      <w:r>
        <w:rPr>
          <w:rFonts w:hint="eastAsia"/>
          <w:color w:val="auto"/>
        </w:rPr>
        <w:t>的</w:t>
      </w:r>
      <w:r>
        <w:rPr>
          <w:rFonts w:hint="eastAsia"/>
          <w:color w:val="auto"/>
          <w:lang w:val="en-US" w:eastAsia="zh-CN"/>
        </w:rPr>
        <w:t>建筑垃圾</w:t>
      </w:r>
      <w:r>
        <w:rPr>
          <w:rFonts w:hint="eastAsia"/>
          <w:color w:val="auto"/>
        </w:rPr>
        <w:t>资源化率不宜低于95%。</w:t>
      </w:r>
    </w:p>
    <w:p w14:paraId="304CDD70">
      <w:pPr>
        <w:numPr>
          <w:ilvl w:val="2"/>
          <w:numId w:val="10"/>
        </w:numPr>
        <w:bidi w:val="0"/>
        <w:ind w:left="0" w:leftChars="0" w:firstLine="0" w:firstLineChars="0"/>
        <w:rPr>
          <w:rFonts w:hint="eastAsia"/>
          <w:color w:val="auto"/>
        </w:rPr>
      </w:pPr>
      <w:r>
        <w:rPr>
          <w:rFonts w:hint="eastAsia"/>
          <w:color w:val="auto"/>
        </w:rPr>
        <w:t>进入固定式资源化厂的建筑垃圾宜以废旧混凝土、碎砖瓦等无机非金属类为主，进场物料粒径宜小于1m，大于1m的物料宜先预破碎。</w:t>
      </w:r>
    </w:p>
    <w:p w14:paraId="40AD3359">
      <w:pPr>
        <w:numPr>
          <w:ilvl w:val="2"/>
          <w:numId w:val="10"/>
        </w:numPr>
        <w:bidi w:val="0"/>
        <w:ind w:left="0" w:leftChars="0" w:firstLine="0" w:firstLineChars="0"/>
        <w:rPr>
          <w:rFonts w:hint="eastAsia"/>
          <w:color w:val="auto"/>
        </w:rPr>
      </w:pPr>
      <w:r>
        <w:rPr>
          <w:rFonts w:hint="eastAsia"/>
          <w:color w:val="auto"/>
        </w:rPr>
        <w:t>应根据处理规模配备原料和产品堆场，原料堆场贮存时间不宜小于30d，制品堆场贮存时间不应小于各类产品的最低养护期，骨料堆场不宜小于15d。</w:t>
      </w:r>
    </w:p>
    <w:p w14:paraId="0B7008A2">
      <w:pPr>
        <w:numPr>
          <w:ilvl w:val="2"/>
          <w:numId w:val="10"/>
        </w:numPr>
        <w:bidi w:val="0"/>
        <w:ind w:left="0" w:leftChars="0" w:firstLine="0" w:firstLineChars="0"/>
        <w:rPr>
          <w:rFonts w:hint="eastAsia"/>
          <w:color w:val="auto"/>
        </w:rPr>
      </w:pPr>
      <w:r>
        <w:rPr>
          <w:rFonts w:hint="eastAsia"/>
          <w:color w:val="auto"/>
        </w:rPr>
        <w:t>建筑垃圾原料贮存堆场应保证堆体的安全稳定性，并应采取防尘措施，应根据后续工艺进行预湿；建筑垃圾卸料、上料及处理过程中易产生扬尘的环节，应采取抑尘、降尘及除尘措施。厂区环境空气质量应达到《环境空气质量标准》GB3095要求，且符合国家相关标准和环境影响评价要求。</w:t>
      </w:r>
    </w:p>
    <w:p w14:paraId="796C4E59">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应对噪声污染采取防治措施，达到《工业企业厂界环境噪声排放标准》GB12348的要求，且符合国家相关标准和环境影响评价要求。</w:t>
      </w:r>
    </w:p>
    <w:p w14:paraId="27BE6842">
      <w:pPr>
        <w:numPr>
          <w:ilvl w:val="2"/>
          <w:numId w:val="10"/>
        </w:numPr>
        <w:bidi w:val="0"/>
        <w:ind w:left="0" w:leftChars="0" w:firstLine="0" w:firstLineChars="0"/>
        <w:rPr>
          <w:rFonts w:hint="eastAsia"/>
          <w:color w:val="auto"/>
        </w:rPr>
      </w:pPr>
      <w:r>
        <w:rPr>
          <w:rFonts w:hint="eastAsia"/>
          <w:color w:val="auto"/>
        </w:rPr>
        <w:t>鼓励</w:t>
      </w:r>
      <w:r>
        <w:rPr>
          <w:rFonts w:hint="eastAsia"/>
          <w:color w:val="auto"/>
          <w:lang w:eastAsia="zh-CN"/>
        </w:rPr>
        <w:t>建筑垃圾资源化利用厂（场）</w:t>
      </w:r>
      <w:r>
        <w:rPr>
          <w:rFonts w:hint="eastAsia"/>
          <w:color w:val="auto"/>
        </w:rPr>
        <w:t>进行房屋拆迁、运输、处置建筑垃圾和产品应用等产业链相关环节的整合，以资源化利用为主线，提高产业集中度，加速工业化发展。</w:t>
      </w:r>
    </w:p>
    <w:p w14:paraId="342CBD24">
      <w:pPr>
        <w:numPr>
          <w:ilvl w:val="2"/>
          <w:numId w:val="10"/>
        </w:numPr>
        <w:bidi w:val="0"/>
        <w:ind w:left="0" w:leftChars="0" w:firstLine="0" w:firstLineChars="0"/>
        <w:rPr>
          <w:rFonts w:hint="eastAsia"/>
          <w:color w:val="auto"/>
        </w:rPr>
      </w:pPr>
      <w:r>
        <w:rPr>
          <w:rFonts w:hint="eastAsia"/>
          <w:color w:val="auto"/>
          <w:lang w:eastAsia="zh-CN"/>
        </w:rPr>
        <w:t>建筑垃圾资源化利用厂（场）</w:t>
      </w:r>
      <w:r>
        <w:rPr>
          <w:rFonts w:hint="eastAsia"/>
          <w:color w:val="auto"/>
        </w:rPr>
        <w:t>建设应采用节能、环保、高效的技术装备</w:t>
      </w:r>
      <w:r>
        <w:rPr>
          <w:rFonts w:hint="eastAsia"/>
          <w:color w:val="auto"/>
          <w:lang w:eastAsia="zh-CN"/>
        </w:rPr>
        <w:t>，</w:t>
      </w:r>
      <w:r>
        <w:rPr>
          <w:rFonts w:hint="eastAsia"/>
          <w:color w:val="auto"/>
        </w:rPr>
        <w:t>宜配备环境质量系统监测、视频监控、设备生产运行在线监控系统。</w:t>
      </w:r>
    </w:p>
    <w:p w14:paraId="67AD44F2">
      <w:pPr>
        <w:numPr>
          <w:ilvl w:val="2"/>
          <w:numId w:val="10"/>
        </w:numPr>
        <w:bidi w:val="0"/>
        <w:ind w:left="0" w:leftChars="0" w:firstLine="0" w:firstLineChars="0"/>
        <w:rPr>
          <w:rFonts w:hint="eastAsia"/>
          <w:color w:val="auto"/>
        </w:rPr>
      </w:pPr>
      <w:r>
        <w:rPr>
          <w:rFonts w:hint="eastAsia"/>
          <w:color w:val="auto"/>
        </w:rPr>
        <w:t>建筑垃圾资源化利用企业应当配置独立的质量检验部门和专职检验人员，健全质量检验管理制度，配备经过检定合格、符合使用期限的相应检验检测设备。</w:t>
      </w:r>
    </w:p>
    <w:p w14:paraId="0ACCB3A9">
      <w:pPr>
        <w:numPr>
          <w:ilvl w:val="2"/>
          <w:numId w:val="10"/>
        </w:numPr>
        <w:bidi w:val="0"/>
        <w:ind w:left="0" w:leftChars="0" w:firstLine="0" w:firstLineChars="0"/>
        <w:rPr>
          <w:rFonts w:hint="eastAsia"/>
          <w:color w:val="auto"/>
        </w:rPr>
      </w:pPr>
      <w:r>
        <w:rPr>
          <w:rFonts w:hint="eastAsia"/>
          <w:color w:val="auto"/>
        </w:rPr>
        <w:t>建筑垃圾资源化利用企业生产的产品应明确标示为相应类型的再生材料或有再生材料的标识信息。</w:t>
      </w:r>
    </w:p>
    <w:p w14:paraId="146DAAA1">
      <w:pPr>
        <w:pStyle w:val="3"/>
        <w:numPr>
          <w:ilvl w:val="1"/>
          <w:numId w:val="10"/>
        </w:numPr>
        <w:bidi w:val="0"/>
        <w:ind w:left="0" w:leftChars="0" w:firstLine="0" w:firstLineChars="0"/>
        <w:rPr>
          <w:rFonts w:hint="eastAsia"/>
          <w:color w:val="auto"/>
        </w:rPr>
      </w:pPr>
      <w:r>
        <w:rPr>
          <w:rFonts w:hint="eastAsia"/>
          <w:color w:val="auto"/>
          <w:lang w:val="en-US" w:eastAsia="zh-CN"/>
        </w:rPr>
        <w:t>建筑垃圾</w:t>
      </w:r>
      <w:r>
        <w:rPr>
          <w:rFonts w:hint="eastAsia"/>
          <w:color w:val="auto"/>
          <w:lang w:eastAsia="zh-CN"/>
        </w:rPr>
        <w:t>资源化利用</w:t>
      </w:r>
      <w:r>
        <w:rPr>
          <w:rFonts w:hint="eastAsia"/>
          <w:color w:val="auto"/>
        </w:rPr>
        <w:t>要求</w:t>
      </w:r>
    </w:p>
    <w:p w14:paraId="689692AE">
      <w:pPr>
        <w:numPr>
          <w:ilvl w:val="2"/>
          <w:numId w:val="10"/>
        </w:numPr>
        <w:tabs>
          <w:tab w:val="left" w:pos="0"/>
        </w:tabs>
        <w:bidi w:val="0"/>
        <w:ind w:left="0" w:leftChars="0" w:firstLine="0" w:firstLineChars="0"/>
        <w:rPr>
          <w:rFonts w:hint="eastAsia"/>
          <w:color w:val="auto"/>
        </w:rPr>
      </w:pPr>
      <w:r>
        <w:rPr>
          <w:rFonts w:hint="eastAsia"/>
          <w:color w:val="auto"/>
        </w:rPr>
        <w:t>建筑垃圾资源化宜优先采用就地利用，也可采用分散处理、集中处理等模式。</w:t>
      </w:r>
    </w:p>
    <w:p w14:paraId="0EE24A22">
      <w:pPr>
        <w:numPr>
          <w:ilvl w:val="2"/>
          <w:numId w:val="10"/>
        </w:numPr>
        <w:tabs>
          <w:tab w:val="left" w:pos="0"/>
        </w:tabs>
        <w:bidi w:val="0"/>
        <w:ind w:left="0" w:leftChars="0" w:firstLine="0" w:firstLineChars="0"/>
        <w:rPr>
          <w:rFonts w:hint="eastAsia"/>
          <w:color w:val="auto"/>
        </w:rPr>
      </w:pPr>
      <w:r>
        <w:rPr>
          <w:rFonts w:hint="eastAsia"/>
          <w:color w:val="auto"/>
        </w:rPr>
        <w:t>就地利用、分散处理、集中处理三种模式，应符合下列要求：</w:t>
      </w:r>
    </w:p>
    <w:p w14:paraId="644A6E14">
      <w:pPr>
        <w:numPr>
          <w:ilvl w:val="0"/>
          <w:numId w:val="12"/>
        </w:numPr>
        <w:bidi w:val="0"/>
        <w:ind w:left="0" w:leftChars="0" w:firstLine="454" w:firstLineChars="0"/>
        <w:rPr>
          <w:rFonts w:hint="eastAsia"/>
          <w:color w:val="auto"/>
        </w:rPr>
      </w:pPr>
      <w:r>
        <w:rPr>
          <w:rFonts w:hint="eastAsia"/>
          <w:color w:val="auto"/>
        </w:rPr>
        <w:t>建筑垃圾直接或经处置后形成再生填料，可在有填料需求的工程现场就地利用。维修或改建的沥青道路，其路面表面层铣刨后可就地采用沥青路面再生技术加以利用。旧水泥混凝土路面经原位破碎后，可就地用作道路基层或底基层；</w:t>
      </w:r>
    </w:p>
    <w:p w14:paraId="3B943EAA">
      <w:pPr>
        <w:numPr>
          <w:ilvl w:val="0"/>
          <w:numId w:val="12"/>
        </w:numPr>
        <w:bidi w:val="0"/>
        <w:ind w:left="0" w:leftChars="0" w:firstLine="454" w:firstLineChars="0"/>
        <w:rPr>
          <w:rFonts w:hint="eastAsia"/>
          <w:color w:val="auto"/>
        </w:rPr>
      </w:pPr>
      <w:r>
        <w:rPr>
          <w:rFonts w:hint="eastAsia"/>
          <w:color w:val="auto"/>
        </w:rPr>
        <w:t>场地条件允许且噪声、粉尘等满足环境保护要求时，建筑垃圾可在工程现场或建筑垃圾转运调配场地采用移动设备，分散处置后加以利用；</w:t>
      </w:r>
    </w:p>
    <w:p w14:paraId="7D9575CF">
      <w:pPr>
        <w:numPr>
          <w:ilvl w:val="0"/>
          <w:numId w:val="12"/>
        </w:numPr>
        <w:bidi w:val="0"/>
        <w:rPr>
          <w:rFonts w:hint="eastAsia"/>
          <w:color w:val="auto"/>
        </w:rPr>
      </w:pPr>
      <w:r>
        <w:rPr>
          <w:rFonts w:hint="eastAsia"/>
          <w:color w:val="auto"/>
        </w:rPr>
        <w:t>无法就地、分散利用时，建筑垃圾可运输至固定场所集中处置。</w:t>
      </w:r>
    </w:p>
    <w:p w14:paraId="13FCD158">
      <w:pPr>
        <w:numPr>
          <w:ilvl w:val="2"/>
          <w:numId w:val="10"/>
        </w:numPr>
        <w:tabs>
          <w:tab w:val="left" w:pos="0"/>
        </w:tabs>
        <w:bidi w:val="0"/>
        <w:ind w:left="0" w:leftChars="0" w:firstLine="0" w:firstLineChars="0"/>
        <w:rPr>
          <w:rFonts w:hint="eastAsia"/>
          <w:color w:val="auto"/>
        </w:rPr>
      </w:pPr>
      <w:r>
        <w:rPr>
          <w:rFonts w:hint="eastAsia"/>
          <w:color w:val="auto"/>
        </w:rPr>
        <w:t>建筑垃圾应按成分进行资源化利用。土类建筑垃圾可作为制砖和道路工程等的原料；废旧混凝土、碎砖瓦等宜作为再生建材原料；废沥青宜作为再生沥青原料；废金属、木材、塑料、纸张、玻璃、橡胶等，宜由有关专业企业作为原料，直接利用或再生。建筑垃圾资源化利用具体方案可</w:t>
      </w:r>
      <w:r>
        <w:rPr>
          <w:rFonts w:hint="eastAsia"/>
          <w:color w:val="auto"/>
          <w:highlight w:val="none"/>
        </w:rPr>
        <w:t>参考附录</w:t>
      </w:r>
      <w:r>
        <w:rPr>
          <w:rFonts w:hint="eastAsia"/>
          <w:color w:val="auto"/>
          <w:highlight w:val="none"/>
          <w:lang w:val="en-US" w:eastAsia="zh-CN"/>
        </w:rPr>
        <w:t>D</w:t>
      </w:r>
    </w:p>
    <w:p w14:paraId="3794F834">
      <w:pPr>
        <w:numPr>
          <w:ilvl w:val="2"/>
          <w:numId w:val="10"/>
        </w:numPr>
        <w:tabs>
          <w:tab w:val="left" w:pos="0"/>
        </w:tabs>
        <w:bidi w:val="0"/>
        <w:ind w:left="0" w:leftChars="0" w:firstLine="0" w:firstLineChars="0"/>
        <w:rPr>
          <w:rFonts w:hint="eastAsia"/>
          <w:color w:val="auto"/>
        </w:rPr>
      </w:pPr>
      <w:r>
        <w:rPr>
          <w:rFonts w:hint="eastAsia"/>
          <w:color w:val="auto"/>
        </w:rPr>
        <w:t>建筑垃圾宜优先考虑资源化利用，处置及利用优先次序宜按以下规定确定：</w:t>
      </w:r>
    </w:p>
    <w:p w14:paraId="029FE3BC">
      <w:pPr>
        <w:numPr>
          <w:ilvl w:val="0"/>
          <w:numId w:val="13"/>
        </w:numPr>
        <w:bidi w:val="0"/>
        <w:ind w:left="0" w:leftChars="0" w:firstLine="454" w:firstLineChars="0"/>
        <w:rPr>
          <w:rFonts w:hint="eastAsia"/>
          <w:color w:val="auto"/>
        </w:rPr>
      </w:pPr>
      <w:r>
        <w:rPr>
          <w:rFonts w:hint="eastAsia"/>
          <w:color w:val="auto"/>
        </w:rPr>
        <w:t>工程渣土和工程泥浆的分类、处置及利用次序为：回填、作为生活垃圾填埋场覆盖用土、资源化利用；</w:t>
      </w:r>
    </w:p>
    <w:p w14:paraId="50F7BF44">
      <w:pPr>
        <w:numPr>
          <w:ilvl w:val="0"/>
          <w:numId w:val="13"/>
        </w:numPr>
        <w:bidi w:val="0"/>
        <w:ind w:left="0" w:leftChars="0" w:firstLine="454" w:firstLineChars="0"/>
        <w:rPr>
          <w:rFonts w:hint="eastAsia"/>
          <w:color w:val="auto"/>
        </w:rPr>
      </w:pPr>
      <w:r>
        <w:rPr>
          <w:rFonts w:hint="eastAsia"/>
          <w:color w:val="auto"/>
        </w:rPr>
        <w:t>工程垃圾和拆除垃圾的分类、处置及利用优先次序为：资源化利用、回填；</w:t>
      </w:r>
    </w:p>
    <w:p w14:paraId="12A08949">
      <w:pPr>
        <w:numPr>
          <w:ilvl w:val="0"/>
          <w:numId w:val="13"/>
        </w:numPr>
        <w:bidi w:val="0"/>
        <w:ind w:left="0" w:leftChars="0" w:firstLine="454" w:firstLineChars="0"/>
        <w:rPr>
          <w:rFonts w:hint="eastAsia"/>
          <w:color w:val="auto"/>
        </w:rPr>
      </w:pPr>
      <w:r>
        <w:rPr>
          <w:rFonts w:hint="eastAsia"/>
          <w:color w:val="auto"/>
        </w:rPr>
        <w:t>装修垃圾的分类、处置及利用优先次序为：分类、资源化利用。</w:t>
      </w:r>
    </w:p>
    <w:p w14:paraId="496A5FE6">
      <w:pPr>
        <w:numPr>
          <w:ilvl w:val="2"/>
          <w:numId w:val="10"/>
        </w:numPr>
        <w:tabs>
          <w:tab w:val="left" w:pos="0"/>
        </w:tabs>
        <w:bidi w:val="0"/>
        <w:ind w:left="0" w:leftChars="0" w:firstLine="0" w:firstLineChars="0"/>
        <w:rPr>
          <w:rFonts w:hint="eastAsia"/>
          <w:color w:val="auto"/>
        </w:rPr>
      </w:pPr>
      <w:r>
        <w:rPr>
          <w:rFonts w:hint="eastAsia"/>
          <w:color w:val="auto"/>
        </w:rPr>
        <w:t>施工现场难以就地利用的建筑垃圾，应制定合理的消防、防腐及环保措施。对</w:t>
      </w:r>
      <w:r>
        <w:rPr>
          <w:rFonts w:hint="eastAsia"/>
          <w:color w:val="auto"/>
          <w:lang w:val="en-US" w:eastAsia="zh-CN"/>
        </w:rPr>
        <w:t>于</w:t>
      </w:r>
      <w:r>
        <w:rPr>
          <w:rFonts w:hint="eastAsia"/>
          <w:color w:val="auto"/>
        </w:rPr>
        <w:t>不能就地利用的废旧钢材、旧模板、废旧塑料等交</w:t>
      </w:r>
      <w:r>
        <w:rPr>
          <w:rFonts w:hint="eastAsia"/>
          <w:color w:val="auto"/>
          <w:lang w:val="en-US" w:eastAsia="zh-CN"/>
        </w:rPr>
        <w:t>由</w:t>
      </w:r>
      <w:r>
        <w:rPr>
          <w:rFonts w:hint="eastAsia"/>
          <w:color w:val="auto"/>
        </w:rPr>
        <w:t>专门回收公司进行加工和资源化处理，不能进行再生利用的部分装修垃圾等应运至焚烧</w:t>
      </w:r>
      <w:r>
        <w:rPr>
          <w:rFonts w:hint="eastAsia"/>
          <w:color w:val="auto"/>
          <w:lang w:val="en-US" w:eastAsia="zh-CN"/>
        </w:rPr>
        <w:t>厂</w:t>
      </w:r>
      <w:r>
        <w:rPr>
          <w:rFonts w:hint="eastAsia"/>
          <w:color w:val="auto"/>
        </w:rPr>
        <w:t>进行“热回收”，剩余不能“热回收”的运至填埋场处理。</w:t>
      </w:r>
    </w:p>
    <w:p w14:paraId="5102C313">
      <w:pPr>
        <w:numPr>
          <w:ilvl w:val="2"/>
          <w:numId w:val="10"/>
        </w:numPr>
        <w:tabs>
          <w:tab w:val="left" w:pos="0"/>
        </w:tabs>
        <w:bidi w:val="0"/>
        <w:ind w:left="0" w:leftChars="0" w:firstLine="0" w:firstLineChars="0"/>
        <w:rPr>
          <w:rFonts w:hint="eastAsia"/>
          <w:color w:val="auto"/>
        </w:rPr>
      </w:pPr>
      <w:r>
        <w:rPr>
          <w:rFonts w:hint="eastAsia"/>
          <w:color w:val="auto"/>
        </w:rPr>
        <w:t>再生原材料的使用和管理，应符合下列规定：</w:t>
      </w:r>
    </w:p>
    <w:p w14:paraId="559D048A">
      <w:pPr>
        <w:numPr>
          <w:ilvl w:val="0"/>
          <w:numId w:val="14"/>
        </w:numPr>
        <w:bidi w:val="0"/>
        <w:ind w:left="0" w:leftChars="0" w:firstLine="454" w:firstLineChars="0"/>
        <w:rPr>
          <w:rFonts w:hint="eastAsia"/>
          <w:color w:val="auto"/>
        </w:rPr>
      </w:pPr>
      <w:r>
        <w:rPr>
          <w:rFonts w:hint="eastAsia"/>
          <w:color w:val="auto"/>
        </w:rPr>
        <w:t>不同类别、不同粒径的再生原材料应分开运输和堆放；</w:t>
      </w:r>
    </w:p>
    <w:p w14:paraId="6AEA4BE5">
      <w:pPr>
        <w:numPr>
          <w:ilvl w:val="0"/>
          <w:numId w:val="14"/>
        </w:numPr>
        <w:bidi w:val="0"/>
        <w:ind w:left="0" w:leftChars="0" w:firstLine="454" w:firstLineChars="0"/>
        <w:rPr>
          <w:rFonts w:hint="eastAsia"/>
          <w:color w:val="auto"/>
        </w:rPr>
      </w:pPr>
      <w:r>
        <w:rPr>
          <w:rFonts w:hint="eastAsia"/>
          <w:color w:val="auto"/>
        </w:rPr>
        <w:t>同一站区再生原材料和天然原材料应分开堆放；</w:t>
      </w:r>
    </w:p>
    <w:p w14:paraId="4DE70241">
      <w:pPr>
        <w:numPr>
          <w:ilvl w:val="0"/>
          <w:numId w:val="14"/>
        </w:numPr>
        <w:bidi w:val="0"/>
        <w:ind w:left="0" w:leftChars="0" w:firstLine="454" w:firstLineChars="0"/>
        <w:rPr>
          <w:rFonts w:hint="eastAsia"/>
          <w:color w:val="auto"/>
        </w:rPr>
      </w:pPr>
      <w:r>
        <w:rPr>
          <w:rFonts w:hint="eastAsia"/>
          <w:color w:val="auto"/>
        </w:rPr>
        <w:t>再生原材料的生产原料及使用情况等信息应有详细记录。</w:t>
      </w:r>
    </w:p>
    <w:p w14:paraId="16CA3318">
      <w:pPr>
        <w:numPr>
          <w:ilvl w:val="2"/>
          <w:numId w:val="10"/>
        </w:numPr>
        <w:tabs>
          <w:tab w:val="left" w:pos="0"/>
        </w:tabs>
        <w:bidi w:val="0"/>
        <w:ind w:left="0" w:leftChars="0" w:firstLine="0" w:firstLineChars="0"/>
        <w:rPr>
          <w:rFonts w:hint="eastAsia"/>
          <w:color w:val="auto"/>
        </w:rPr>
      </w:pPr>
      <w:r>
        <w:rPr>
          <w:rFonts w:hint="eastAsia"/>
          <w:color w:val="auto"/>
        </w:rPr>
        <w:t>当资源化再生产品用于工程建设项目时，除应满足相关标准外，还应遵循下列原则：</w:t>
      </w:r>
    </w:p>
    <w:p w14:paraId="5BEA6273">
      <w:pPr>
        <w:numPr>
          <w:ilvl w:val="0"/>
          <w:numId w:val="15"/>
        </w:numPr>
        <w:bidi w:val="0"/>
        <w:ind w:left="0" w:leftChars="0" w:firstLine="454" w:firstLineChars="0"/>
        <w:rPr>
          <w:rFonts w:hint="eastAsia"/>
          <w:color w:val="auto"/>
        </w:rPr>
      </w:pPr>
      <w:r>
        <w:rPr>
          <w:rFonts w:hint="eastAsia"/>
          <w:color w:val="auto"/>
        </w:rPr>
        <w:t>在满足性能条件下，优先采用再生产品；</w:t>
      </w:r>
    </w:p>
    <w:p w14:paraId="60275C29">
      <w:pPr>
        <w:numPr>
          <w:ilvl w:val="0"/>
          <w:numId w:val="15"/>
        </w:numPr>
        <w:bidi w:val="0"/>
        <w:ind w:left="0" w:leftChars="0" w:firstLine="454" w:firstLineChars="0"/>
        <w:rPr>
          <w:rFonts w:hint="eastAsia"/>
          <w:color w:val="auto"/>
        </w:rPr>
      </w:pPr>
      <w:r>
        <w:rPr>
          <w:rFonts w:hint="eastAsia"/>
          <w:color w:val="auto"/>
        </w:rPr>
        <w:t>建设项目范围内的地面道路和停车场，优先采用再生产品；</w:t>
      </w:r>
    </w:p>
    <w:p w14:paraId="2D3C192B">
      <w:pPr>
        <w:numPr>
          <w:ilvl w:val="0"/>
          <w:numId w:val="15"/>
        </w:numPr>
        <w:bidi w:val="0"/>
        <w:ind w:left="0" w:leftChars="0" w:firstLine="454" w:firstLineChars="0"/>
        <w:rPr>
          <w:rFonts w:hint="eastAsia"/>
          <w:color w:val="auto"/>
        </w:rPr>
      </w:pPr>
      <w:r>
        <w:rPr>
          <w:rFonts w:hint="eastAsia"/>
          <w:color w:val="auto"/>
        </w:rPr>
        <w:t>建设项目的基础垫层、围墙、管井、管沟、挡土墙及市政道路的路基垫层等部位，优先采用再生产品；</w:t>
      </w:r>
    </w:p>
    <w:p w14:paraId="4497D16B">
      <w:pPr>
        <w:numPr>
          <w:ilvl w:val="2"/>
          <w:numId w:val="10"/>
        </w:numPr>
        <w:tabs>
          <w:tab w:val="left" w:pos="0"/>
        </w:tabs>
        <w:bidi w:val="0"/>
        <w:ind w:left="0" w:leftChars="0" w:firstLine="0" w:firstLineChars="0"/>
        <w:rPr>
          <w:rFonts w:hint="eastAsia"/>
          <w:color w:val="auto"/>
        </w:rPr>
      </w:pPr>
      <w:r>
        <w:rPr>
          <w:rFonts w:hint="eastAsia"/>
          <w:color w:val="auto"/>
        </w:rPr>
        <w:t>鼓励政府投资的建设项目根据建设项目的特点、用途等信息明确使用再生产品的部位和比例，做到应用尽用。</w:t>
      </w:r>
    </w:p>
    <w:p w14:paraId="2C0EF891">
      <w:pPr>
        <w:numPr>
          <w:ilvl w:val="2"/>
          <w:numId w:val="10"/>
        </w:numPr>
        <w:tabs>
          <w:tab w:val="left" w:pos="0"/>
        </w:tabs>
        <w:bidi w:val="0"/>
        <w:ind w:left="0" w:leftChars="0" w:firstLine="0" w:firstLineChars="0"/>
        <w:rPr>
          <w:rFonts w:hint="eastAsia"/>
          <w:color w:val="auto"/>
        </w:rPr>
      </w:pPr>
      <w:r>
        <w:rPr>
          <w:rFonts w:hint="eastAsia"/>
          <w:color w:val="auto"/>
        </w:rPr>
        <w:t>建筑垃圾再生原材料和再生产品的放射性要求应符合《建筑材料放射性核素限量》GB6566的规定。</w:t>
      </w:r>
    </w:p>
    <w:p w14:paraId="2E320B91">
      <w:pPr>
        <w:numPr>
          <w:ilvl w:val="2"/>
          <w:numId w:val="10"/>
        </w:numPr>
        <w:tabs>
          <w:tab w:val="left" w:pos="0"/>
        </w:tabs>
        <w:bidi w:val="0"/>
        <w:ind w:left="0" w:leftChars="0" w:firstLine="0" w:firstLineChars="0"/>
        <w:rPr>
          <w:rFonts w:hint="eastAsia"/>
          <w:color w:val="auto"/>
        </w:rPr>
      </w:pPr>
      <w:r>
        <w:rPr>
          <w:rFonts w:hint="eastAsia"/>
          <w:color w:val="auto"/>
        </w:rPr>
        <w:t>建筑垃圾资源化利用相关单位应严格根据相关标准，对其相应产品进行质量检验。</w:t>
      </w:r>
    </w:p>
    <w:p w14:paraId="4B460E12">
      <w:pPr>
        <w:numPr>
          <w:ilvl w:val="2"/>
          <w:numId w:val="10"/>
        </w:numPr>
        <w:tabs>
          <w:tab w:val="left" w:pos="0"/>
        </w:tabs>
        <w:bidi w:val="0"/>
        <w:ind w:left="0" w:leftChars="0" w:firstLine="0" w:firstLineChars="0"/>
        <w:rPr>
          <w:rFonts w:hint="eastAsia"/>
          <w:color w:val="auto"/>
        </w:rPr>
      </w:pPr>
      <w:r>
        <w:rPr>
          <w:rFonts w:hint="eastAsia"/>
          <w:color w:val="auto"/>
        </w:rPr>
        <w:t>当建筑垃圾</w:t>
      </w:r>
      <w:r>
        <w:rPr>
          <w:rFonts w:hint="eastAsia"/>
          <w:color w:val="auto"/>
          <w:lang w:eastAsia="zh-CN"/>
        </w:rPr>
        <w:t>再生骨料</w:t>
      </w:r>
      <w:r>
        <w:rPr>
          <w:rFonts w:hint="eastAsia"/>
          <w:color w:val="auto"/>
        </w:rPr>
        <w:t>用于预拌混凝土、预拌砂浆、矿物掺合料等时，其取代率应符合相应产品标准的要求和规定。</w:t>
      </w:r>
    </w:p>
    <w:p w14:paraId="5168C307">
      <w:pPr>
        <w:numPr>
          <w:ilvl w:val="2"/>
          <w:numId w:val="10"/>
        </w:numPr>
        <w:tabs>
          <w:tab w:val="left" w:pos="0"/>
        </w:tabs>
        <w:bidi w:val="0"/>
        <w:ind w:left="0" w:leftChars="0" w:firstLine="0" w:firstLineChars="0"/>
        <w:rPr>
          <w:rFonts w:hint="eastAsia"/>
          <w:color w:val="auto"/>
        </w:rPr>
      </w:pPr>
      <w:r>
        <w:rPr>
          <w:rFonts w:hint="eastAsia"/>
          <w:color w:val="auto"/>
        </w:rPr>
        <w:t>混凝土（砖瓦）类再生处理、沥青类再生处理、再生产品应用等处理工艺应符合《工程施工废弃物再生利用技术规范》GB/T50743、《建筑垃圾处理技术标准》CJJ/T134的规定。再生产品应符合《再生骨料应用技术规程》JGJ/T240、《混凝土用再生粗骨料》GB/T25177、《混凝土和砂浆用再生细骨料》GB/T25176、《道路用建筑垃圾再生骨料无机混合料》JC/T2281、《公路沥青路面再生技术规范》JTGF41等相关标准的规定。</w:t>
      </w:r>
      <w:r>
        <w:rPr>
          <w:rFonts w:hint="eastAsia"/>
          <w:color w:val="auto"/>
        </w:rPr>
        <w:br w:type="page"/>
      </w:r>
    </w:p>
    <w:p w14:paraId="516037DB">
      <w:pPr>
        <w:pStyle w:val="2"/>
        <w:bidi w:val="0"/>
        <w:rPr>
          <w:rFonts w:hint="eastAsia"/>
          <w:color w:val="auto"/>
        </w:rPr>
      </w:pPr>
      <w:bookmarkStart w:id="7" w:name="_Toc30215"/>
      <w:r>
        <w:rPr>
          <w:rFonts w:hint="eastAsia"/>
          <w:color w:val="auto"/>
        </w:rPr>
        <w:t>附录A引用标准名录</w:t>
      </w:r>
      <w:bookmarkEnd w:id="7"/>
    </w:p>
    <w:p w14:paraId="345B4D8B">
      <w:pPr>
        <w:numPr>
          <w:ilvl w:val="0"/>
          <w:numId w:val="16"/>
        </w:numPr>
        <w:bidi w:val="0"/>
        <w:ind w:left="0" w:leftChars="0" w:firstLine="454" w:firstLineChars="0"/>
        <w:rPr>
          <w:rFonts w:hint="eastAsia"/>
          <w:color w:val="auto"/>
        </w:rPr>
      </w:pPr>
      <w:r>
        <w:rPr>
          <w:rFonts w:hint="eastAsia"/>
          <w:color w:val="auto"/>
        </w:rPr>
        <w:t>《建筑垃圾处理技术标准》CJJ/T134</w:t>
      </w:r>
    </w:p>
    <w:p w14:paraId="6F0A2575">
      <w:pPr>
        <w:numPr>
          <w:ilvl w:val="0"/>
          <w:numId w:val="16"/>
        </w:numPr>
        <w:bidi w:val="0"/>
        <w:ind w:left="0" w:leftChars="0" w:firstLine="454" w:firstLineChars="0"/>
        <w:rPr>
          <w:rFonts w:hint="eastAsia"/>
          <w:color w:val="auto"/>
        </w:rPr>
      </w:pPr>
      <w:r>
        <w:rPr>
          <w:rFonts w:hint="eastAsia"/>
          <w:color w:val="auto"/>
        </w:rPr>
        <w:t>《建筑工程绿色施工规范》GB/T50905</w:t>
      </w:r>
    </w:p>
    <w:p w14:paraId="1617758C">
      <w:pPr>
        <w:numPr>
          <w:ilvl w:val="0"/>
          <w:numId w:val="16"/>
        </w:numPr>
        <w:bidi w:val="0"/>
        <w:ind w:left="0" w:leftChars="0" w:firstLine="454" w:firstLineChars="0"/>
        <w:rPr>
          <w:rFonts w:hint="eastAsia"/>
          <w:color w:val="auto"/>
        </w:rPr>
      </w:pPr>
      <w:r>
        <w:rPr>
          <w:rFonts w:hint="eastAsia"/>
          <w:color w:val="auto"/>
        </w:rPr>
        <w:t>《建筑工程绿色施工评价标准》GB/T50640</w:t>
      </w:r>
    </w:p>
    <w:p w14:paraId="6E3EE77C">
      <w:pPr>
        <w:numPr>
          <w:ilvl w:val="0"/>
          <w:numId w:val="16"/>
        </w:numPr>
        <w:bidi w:val="0"/>
        <w:ind w:left="0" w:leftChars="0" w:firstLine="454" w:firstLineChars="0"/>
        <w:rPr>
          <w:rFonts w:hint="eastAsia"/>
          <w:color w:val="auto"/>
        </w:rPr>
      </w:pPr>
      <w:r>
        <w:rPr>
          <w:rFonts w:hint="eastAsia"/>
          <w:color w:val="auto"/>
        </w:rPr>
        <w:t>《环境空气质量标准》GB3095</w:t>
      </w:r>
    </w:p>
    <w:p w14:paraId="09AD8BBE">
      <w:pPr>
        <w:numPr>
          <w:ilvl w:val="0"/>
          <w:numId w:val="16"/>
        </w:numPr>
        <w:bidi w:val="0"/>
        <w:ind w:left="0" w:leftChars="0" w:firstLine="454" w:firstLineChars="0"/>
        <w:rPr>
          <w:rFonts w:hint="eastAsia"/>
          <w:color w:val="auto"/>
        </w:rPr>
      </w:pPr>
      <w:r>
        <w:rPr>
          <w:rFonts w:hint="eastAsia"/>
          <w:color w:val="auto"/>
        </w:rPr>
        <w:t>《建筑材料放射性核素限量》GB6566</w:t>
      </w:r>
    </w:p>
    <w:p w14:paraId="7F555BC8">
      <w:pPr>
        <w:numPr>
          <w:ilvl w:val="0"/>
          <w:numId w:val="16"/>
        </w:numPr>
        <w:bidi w:val="0"/>
        <w:ind w:left="0" w:leftChars="0" w:firstLine="454" w:firstLineChars="0"/>
        <w:rPr>
          <w:rFonts w:hint="eastAsia"/>
          <w:color w:val="auto"/>
        </w:rPr>
      </w:pPr>
      <w:r>
        <w:rPr>
          <w:rFonts w:hint="eastAsia"/>
          <w:color w:val="auto"/>
        </w:rPr>
        <w:t>《工程施工废弃物再生利用技术规范》GB/T50743</w:t>
      </w:r>
    </w:p>
    <w:p w14:paraId="3C9C500B">
      <w:pPr>
        <w:numPr>
          <w:ilvl w:val="0"/>
          <w:numId w:val="16"/>
        </w:numPr>
        <w:bidi w:val="0"/>
        <w:rPr>
          <w:rFonts w:hint="eastAsia"/>
          <w:color w:val="auto"/>
        </w:rPr>
      </w:pPr>
      <w:r>
        <w:rPr>
          <w:rFonts w:hint="eastAsia"/>
          <w:color w:val="auto"/>
        </w:rPr>
        <w:t>《再生骨料应用技术规程》JGJ/T240</w:t>
      </w:r>
    </w:p>
    <w:p w14:paraId="7E0FCA91">
      <w:pPr>
        <w:numPr>
          <w:ilvl w:val="0"/>
          <w:numId w:val="16"/>
        </w:numPr>
        <w:bidi w:val="0"/>
        <w:ind w:left="0" w:leftChars="0" w:firstLine="454" w:firstLineChars="0"/>
        <w:rPr>
          <w:rFonts w:hint="eastAsia"/>
          <w:color w:val="auto"/>
        </w:rPr>
      </w:pPr>
      <w:r>
        <w:rPr>
          <w:rFonts w:hint="eastAsia"/>
          <w:color w:val="auto"/>
        </w:rPr>
        <w:t>《混凝土用再生粗骨料》GB/T25177</w:t>
      </w:r>
    </w:p>
    <w:p w14:paraId="1A341CCF">
      <w:pPr>
        <w:numPr>
          <w:ilvl w:val="0"/>
          <w:numId w:val="16"/>
        </w:numPr>
        <w:bidi w:val="0"/>
        <w:ind w:left="0" w:leftChars="0" w:firstLine="454" w:firstLineChars="0"/>
        <w:rPr>
          <w:rFonts w:hint="eastAsia"/>
          <w:color w:val="auto"/>
        </w:rPr>
      </w:pPr>
      <w:r>
        <w:rPr>
          <w:rFonts w:hint="eastAsia"/>
          <w:color w:val="auto"/>
        </w:rPr>
        <w:t>《混凝土和砂浆用再生细骨料》GB/T25176</w:t>
      </w:r>
    </w:p>
    <w:p w14:paraId="35AC45F3">
      <w:pPr>
        <w:numPr>
          <w:ilvl w:val="0"/>
          <w:numId w:val="16"/>
        </w:numPr>
        <w:bidi w:val="0"/>
        <w:ind w:left="0" w:leftChars="0" w:firstLine="454" w:firstLineChars="0"/>
        <w:rPr>
          <w:rFonts w:hint="eastAsia"/>
          <w:color w:val="auto"/>
        </w:rPr>
      </w:pPr>
      <w:r>
        <w:rPr>
          <w:rFonts w:hint="eastAsia"/>
          <w:color w:val="auto"/>
        </w:rPr>
        <w:t>《道路用建筑垃圾再生骨料无机混合料》JC/T2281</w:t>
      </w:r>
    </w:p>
    <w:p w14:paraId="2029E520">
      <w:pPr>
        <w:numPr>
          <w:ilvl w:val="0"/>
          <w:numId w:val="16"/>
        </w:numPr>
        <w:bidi w:val="0"/>
        <w:ind w:left="0" w:leftChars="0" w:firstLine="454" w:firstLineChars="0"/>
        <w:rPr>
          <w:rFonts w:hint="eastAsia"/>
          <w:color w:val="auto"/>
        </w:rPr>
      </w:pPr>
      <w:r>
        <w:rPr>
          <w:rFonts w:hint="eastAsia"/>
          <w:color w:val="auto"/>
        </w:rPr>
        <w:t>《公路沥青路面再生技术规范》JTGF41</w:t>
      </w:r>
    </w:p>
    <w:p w14:paraId="18D66818">
      <w:pPr>
        <w:numPr>
          <w:ilvl w:val="0"/>
          <w:numId w:val="16"/>
        </w:numPr>
        <w:bidi w:val="0"/>
        <w:ind w:left="0" w:leftChars="0" w:firstLine="454" w:firstLineChars="0"/>
        <w:rPr>
          <w:rFonts w:hint="eastAsia"/>
          <w:color w:val="auto"/>
        </w:rPr>
      </w:pPr>
      <w:r>
        <w:rPr>
          <w:rFonts w:hint="eastAsia"/>
          <w:color w:val="auto"/>
        </w:rPr>
        <w:t>《再生沥青混凝土》GB/T 25033</w:t>
      </w:r>
    </w:p>
    <w:p w14:paraId="0C09ABA4">
      <w:pPr>
        <w:rPr>
          <w:rFonts w:hint="eastAsia"/>
          <w:color w:val="auto"/>
        </w:rPr>
      </w:pPr>
      <w:r>
        <w:rPr>
          <w:rFonts w:hint="eastAsia"/>
          <w:color w:val="auto"/>
        </w:rPr>
        <w:br w:type="page"/>
      </w:r>
    </w:p>
    <w:p w14:paraId="430B4190">
      <w:pPr>
        <w:pStyle w:val="2"/>
        <w:bidi w:val="0"/>
        <w:rPr>
          <w:rFonts w:hint="default"/>
          <w:color w:val="auto"/>
          <w:lang w:val="en-US" w:eastAsia="zh-CN"/>
        </w:rPr>
      </w:pPr>
      <w:bookmarkStart w:id="8" w:name="_Toc29791"/>
      <w:r>
        <w:rPr>
          <w:rFonts w:hint="eastAsia"/>
          <w:color w:val="auto"/>
        </w:rPr>
        <w:t>附录</w:t>
      </w:r>
      <w:r>
        <w:rPr>
          <w:rFonts w:hint="eastAsia"/>
          <w:color w:val="auto"/>
          <w:lang w:val="en-US" w:eastAsia="zh-CN"/>
        </w:rPr>
        <w:t>B建筑垃圾处置核准审批流程</w:t>
      </w:r>
      <w:bookmarkEnd w:id="8"/>
    </w:p>
    <w:p w14:paraId="78E8F8F1">
      <w:pPr>
        <w:numPr>
          <w:ilvl w:val="2"/>
          <w:numId w:val="17"/>
        </w:numPr>
        <w:bidi w:val="0"/>
        <w:rPr>
          <w:rFonts w:hint="eastAsia"/>
          <w:color w:val="auto"/>
        </w:rPr>
      </w:pPr>
      <w:r>
        <w:rPr>
          <w:rFonts w:hint="eastAsia"/>
          <w:color w:val="auto"/>
        </w:rPr>
        <w:t>建筑垃圾</w:t>
      </w:r>
      <w:r>
        <w:rPr>
          <w:rFonts w:hint="eastAsia"/>
          <w:color w:val="auto"/>
          <w:lang w:val="en-US" w:eastAsia="zh-CN"/>
        </w:rPr>
        <w:t>产生核准审批可参考图B.0.1的流程。</w:t>
      </w:r>
    </w:p>
    <w:p w14:paraId="52CF4C32">
      <w:pPr>
        <w:pStyle w:val="15"/>
        <w:bidi w:val="0"/>
        <w:rPr>
          <w:rFonts w:hint="eastAsia"/>
          <w:color w:val="auto"/>
          <w:lang w:eastAsia="zh-CN"/>
        </w:rPr>
      </w:pPr>
      <w:r>
        <w:rPr>
          <w:rFonts w:hint="eastAsia"/>
          <w:color w:val="auto"/>
          <w:lang w:eastAsia="zh-CN"/>
        </w:rPr>
        <w:drawing>
          <wp:inline distT="0" distB="0" distL="114300" distR="114300">
            <wp:extent cx="3959860" cy="4552950"/>
            <wp:effectExtent l="0" t="0" r="2540" b="3810"/>
            <wp:docPr id="2" name="图片 2" descr="建筑垃圾产生核准行政审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筑垃圾产生核准行政审批流程图"/>
                    <pic:cNvPicPr>
                      <a:picLocks noChangeAspect="1"/>
                    </pic:cNvPicPr>
                  </pic:nvPicPr>
                  <pic:blipFill>
                    <a:blip r:embed="rId11"/>
                    <a:stretch>
                      <a:fillRect/>
                    </a:stretch>
                  </pic:blipFill>
                  <pic:spPr>
                    <a:xfrm>
                      <a:off x="0" y="0"/>
                      <a:ext cx="3959860" cy="4552950"/>
                    </a:xfrm>
                    <a:prstGeom prst="rect">
                      <a:avLst/>
                    </a:prstGeom>
                  </pic:spPr>
                </pic:pic>
              </a:graphicData>
            </a:graphic>
          </wp:inline>
        </w:drawing>
      </w:r>
    </w:p>
    <w:p w14:paraId="3EDA94C5">
      <w:pPr>
        <w:pStyle w:val="31"/>
        <w:bidi w:val="0"/>
        <w:rPr>
          <w:rFonts w:hint="eastAsia"/>
          <w:color w:val="auto"/>
          <w:lang w:eastAsia="zh-CN"/>
        </w:rPr>
      </w:pPr>
      <w:r>
        <w:rPr>
          <w:rFonts w:hint="eastAsia"/>
          <w:color w:val="auto"/>
          <w:lang w:val="en-US" w:eastAsia="zh-CN"/>
        </w:rPr>
        <w:t>图B.0.1建筑垃圾产生核准审批程序流程示意</w:t>
      </w:r>
    </w:p>
    <w:p w14:paraId="104C0200">
      <w:pPr>
        <w:pStyle w:val="32"/>
        <w:bidi w:val="0"/>
        <w:rPr>
          <w:rFonts w:hint="default"/>
          <w:color w:val="auto"/>
          <w:lang w:val="en-US" w:eastAsia="zh-CN"/>
        </w:rPr>
      </w:pPr>
      <w:r>
        <w:rPr>
          <w:rFonts w:hint="eastAsia"/>
          <w:color w:val="auto"/>
          <w:lang w:val="en-US" w:eastAsia="zh-CN"/>
        </w:rPr>
        <w:t>注：1.建设单位可委托施工单位办理建筑垃圾产生核准手续；</w:t>
      </w:r>
    </w:p>
    <w:p w14:paraId="06FA3D13">
      <w:pPr>
        <w:pStyle w:val="32"/>
        <w:bidi w:val="0"/>
        <w:ind w:firstLine="360" w:firstLineChars="200"/>
        <w:rPr>
          <w:rFonts w:hint="eastAsia"/>
          <w:color w:val="auto"/>
          <w:lang w:val="en-US" w:eastAsia="zh-CN"/>
        </w:rPr>
      </w:pPr>
      <w:r>
        <w:rPr>
          <w:rFonts w:hint="eastAsia"/>
          <w:color w:val="auto"/>
          <w:lang w:val="en-US" w:eastAsia="zh-CN"/>
        </w:rPr>
        <w:t>2.</w:t>
      </w:r>
      <w:r>
        <w:rPr>
          <w:rFonts w:hint="eastAsia"/>
          <w:color w:val="auto"/>
          <w:lang w:eastAsia="zh-CN"/>
        </w:rPr>
        <w:t>居民、商铺等</w:t>
      </w:r>
      <w:r>
        <w:rPr>
          <w:rFonts w:hint="eastAsia"/>
          <w:color w:val="auto"/>
          <w:lang w:val="en-US" w:eastAsia="zh-CN"/>
        </w:rPr>
        <w:t>个人主体在装修活动中产生的装修垃圾向相关部门申请核准时，应将申请材料递交给物业或基层政府机构，并由物业或基层政府机构进行申请。</w:t>
      </w:r>
    </w:p>
    <w:p w14:paraId="7A79A948">
      <w:pPr>
        <w:rPr>
          <w:rFonts w:hint="eastAsia"/>
          <w:color w:val="auto"/>
          <w:lang w:val="en-US" w:eastAsia="zh-CN"/>
        </w:rPr>
      </w:pPr>
      <w:r>
        <w:rPr>
          <w:rFonts w:hint="eastAsia"/>
          <w:color w:val="auto"/>
          <w:lang w:val="en-US" w:eastAsia="zh-CN"/>
        </w:rPr>
        <w:br w:type="page"/>
      </w:r>
    </w:p>
    <w:p w14:paraId="685DE2A3">
      <w:pPr>
        <w:numPr>
          <w:ilvl w:val="2"/>
          <w:numId w:val="17"/>
        </w:numPr>
        <w:bidi w:val="0"/>
        <w:ind w:left="0" w:leftChars="0" w:firstLine="0" w:firstLineChars="0"/>
        <w:rPr>
          <w:rFonts w:hint="eastAsia"/>
          <w:color w:val="auto"/>
        </w:rPr>
      </w:pPr>
      <w:r>
        <w:rPr>
          <w:rFonts w:hint="eastAsia"/>
          <w:color w:val="auto"/>
        </w:rPr>
        <w:t>建筑垃圾运输核准审批可参考图B.0.</w:t>
      </w:r>
      <w:r>
        <w:rPr>
          <w:rFonts w:hint="eastAsia"/>
          <w:color w:val="auto"/>
          <w:lang w:val="en-US" w:eastAsia="zh-CN"/>
        </w:rPr>
        <w:t>2</w:t>
      </w:r>
      <w:r>
        <w:rPr>
          <w:rFonts w:hint="eastAsia"/>
          <w:color w:val="auto"/>
        </w:rPr>
        <w:t>的流程。</w:t>
      </w:r>
    </w:p>
    <w:p w14:paraId="3038867E">
      <w:pPr>
        <w:pStyle w:val="15"/>
        <w:bidi w:val="0"/>
        <w:rPr>
          <w:rFonts w:hint="eastAsia"/>
          <w:color w:val="auto"/>
          <w:lang w:eastAsia="zh-CN"/>
        </w:rPr>
      </w:pPr>
      <w:r>
        <w:rPr>
          <w:rFonts w:hint="eastAsia"/>
          <w:color w:val="auto"/>
          <w:lang w:eastAsia="zh-CN"/>
        </w:rPr>
        <w:drawing>
          <wp:inline distT="0" distB="0" distL="114300" distR="114300">
            <wp:extent cx="3959860" cy="4552315"/>
            <wp:effectExtent l="0" t="0" r="2540" b="4445"/>
            <wp:docPr id="9" name="图片 9" descr="建筑垃圾运输核准行政审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建筑垃圾运输核准行政审批流程图"/>
                    <pic:cNvPicPr>
                      <a:picLocks noChangeAspect="1"/>
                    </pic:cNvPicPr>
                  </pic:nvPicPr>
                  <pic:blipFill>
                    <a:blip r:embed="rId12"/>
                    <a:stretch>
                      <a:fillRect/>
                    </a:stretch>
                  </pic:blipFill>
                  <pic:spPr>
                    <a:xfrm>
                      <a:off x="0" y="0"/>
                      <a:ext cx="3959860" cy="4552315"/>
                    </a:xfrm>
                    <a:prstGeom prst="rect">
                      <a:avLst/>
                    </a:prstGeom>
                  </pic:spPr>
                </pic:pic>
              </a:graphicData>
            </a:graphic>
          </wp:inline>
        </w:drawing>
      </w:r>
    </w:p>
    <w:p w14:paraId="30F704BE">
      <w:pPr>
        <w:pStyle w:val="31"/>
        <w:bidi w:val="0"/>
        <w:rPr>
          <w:rFonts w:hint="eastAsia"/>
          <w:color w:val="auto"/>
          <w:lang w:eastAsia="zh-CN"/>
        </w:rPr>
      </w:pPr>
      <w:r>
        <w:rPr>
          <w:rFonts w:hint="eastAsia"/>
          <w:color w:val="auto"/>
          <w:lang w:eastAsia="zh-CN"/>
        </w:rPr>
        <w:t>图B.0.</w:t>
      </w:r>
      <w:r>
        <w:rPr>
          <w:rFonts w:hint="eastAsia"/>
          <w:color w:val="auto"/>
          <w:lang w:val="en-US" w:eastAsia="zh-CN"/>
        </w:rPr>
        <w:t>2</w:t>
      </w:r>
      <w:r>
        <w:rPr>
          <w:rFonts w:hint="eastAsia"/>
          <w:color w:val="auto"/>
          <w:lang w:eastAsia="zh-CN"/>
        </w:rPr>
        <w:t>建筑垃圾</w:t>
      </w:r>
      <w:r>
        <w:rPr>
          <w:rFonts w:hint="eastAsia"/>
          <w:color w:val="auto"/>
          <w:lang w:val="en-US" w:eastAsia="zh-CN"/>
        </w:rPr>
        <w:t>运输</w:t>
      </w:r>
      <w:r>
        <w:rPr>
          <w:rFonts w:hint="eastAsia"/>
          <w:color w:val="auto"/>
          <w:lang w:eastAsia="zh-CN"/>
        </w:rPr>
        <w:t>核准审批程序流程示意</w:t>
      </w:r>
    </w:p>
    <w:p w14:paraId="741B76AD">
      <w:pPr>
        <w:rPr>
          <w:rFonts w:hint="eastAsia"/>
          <w:color w:val="auto"/>
          <w:lang w:eastAsia="zh-CN"/>
        </w:rPr>
      </w:pPr>
      <w:r>
        <w:rPr>
          <w:rFonts w:hint="eastAsia"/>
          <w:color w:val="auto"/>
          <w:lang w:eastAsia="zh-CN"/>
        </w:rPr>
        <w:br w:type="page"/>
      </w:r>
    </w:p>
    <w:p w14:paraId="13D8825E">
      <w:pPr>
        <w:numPr>
          <w:ilvl w:val="2"/>
          <w:numId w:val="17"/>
        </w:numPr>
        <w:bidi w:val="0"/>
        <w:ind w:left="0" w:leftChars="0" w:firstLine="0" w:firstLineChars="0"/>
        <w:rPr>
          <w:rFonts w:hint="eastAsia"/>
          <w:color w:val="auto"/>
        </w:rPr>
      </w:pPr>
      <w:r>
        <w:rPr>
          <w:rFonts w:hint="eastAsia"/>
          <w:color w:val="auto"/>
          <w:lang w:val="en-US" w:eastAsia="zh-CN"/>
        </w:rPr>
        <w:t>建筑垃圾转运调配</w:t>
      </w:r>
      <w:r>
        <w:rPr>
          <w:rFonts w:hint="eastAsia"/>
          <w:color w:val="auto"/>
        </w:rPr>
        <w:t>核准审批</w:t>
      </w:r>
      <w:r>
        <w:rPr>
          <w:rFonts w:hint="eastAsia"/>
          <w:color w:val="auto"/>
          <w:lang w:val="en-US" w:eastAsia="zh-CN"/>
        </w:rPr>
        <w:t>可参考</w:t>
      </w:r>
      <w:r>
        <w:rPr>
          <w:rFonts w:hint="eastAsia"/>
          <w:color w:val="auto"/>
        </w:rPr>
        <w:t>图B.0.</w:t>
      </w:r>
      <w:r>
        <w:rPr>
          <w:rFonts w:hint="eastAsia"/>
          <w:color w:val="auto"/>
          <w:lang w:val="en-US" w:eastAsia="zh-CN"/>
        </w:rPr>
        <w:t>3</w:t>
      </w:r>
      <w:r>
        <w:rPr>
          <w:rFonts w:hint="eastAsia"/>
          <w:color w:val="auto"/>
        </w:rPr>
        <w:t>的流程。</w:t>
      </w:r>
    </w:p>
    <w:p w14:paraId="52C5BCA5">
      <w:pPr>
        <w:pStyle w:val="15"/>
        <w:bidi w:val="0"/>
        <w:rPr>
          <w:rFonts w:hint="eastAsia"/>
          <w:color w:val="auto"/>
          <w:lang w:eastAsia="zh-CN"/>
        </w:rPr>
      </w:pPr>
      <w:r>
        <w:rPr>
          <w:rFonts w:hint="eastAsia"/>
          <w:color w:val="auto"/>
          <w:lang w:eastAsia="zh-CN"/>
        </w:rPr>
        <w:drawing>
          <wp:inline distT="0" distB="0" distL="114300" distR="114300">
            <wp:extent cx="3959860" cy="4552315"/>
            <wp:effectExtent l="0" t="0" r="2540" b="4445"/>
            <wp:docPr id="10" name="图片 10" descr="建筑垃圾处置核准行政审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建筑垃圾处置核准行政审批流程图"/>
                    <pic:cNvPicPr>
                      <a:picLocks noChangeAspect="1"/>
                    </pic:cNvPicPr>
                  </pic:nvPicPr>
                  <pic:blipFill>
                    <a:blip r:embed="rId13"/>
                    <a:stretch>
                      <a:fillRect/>
                    </a:stretch>
                  </pic:blipFill>
                  <pic:spPr>
                    <a:xfrm>
                      <a:off x="0" y="0"/>
                      <a:ext cx="3959860" cy="4552315"/>
                    </a:xfrm>
                    <a:prstGeom prst="rect">
                      <a:avLst/>
                    </a:prstGeom>
                  </pic:spPr>
                </pic:pic>
              </a:graphicData>
            </a:graphic>
          </wp:inline>
        </w:drawing>
      </w:r>
    </w:p>
    <w:p w14:paraId="0E956429">
      <w:pPr>
        <w:pStyle w:val="31"/>
        <w:bidi w:val="0"/>
        <w:rPr>
          <w:rFonts w:hint="eastAsia"/>
          <w:color w:val="auto"/>
          <w:lang w:eastAsia="zh-CN"/>
        </w:rPr>
      </w:pPr>
      <w:r>
        <w:rPr>
          <w:rFonts w:hint="eastAsia"/>
          <w:color w:val="auto"/>
          <w:lang w:eastAsia="zh-CN"/>
        </w:rPr>
        <w:t>图B.0.</w:t>
      </w:r>
      <w:r>
        <w:rPr>
          <w:rFonts w:hint="eastAsia"/>
          <w:color w:val="auto"/>
          <w:lang w:val="en-US" w:eastAsia="zh-CN"/>
        </w:rPr>
        <w:t>3</w:t>
      </w:r>
      <w:r>
        <w:rPr>
          <w:rFonts w:hint="eastAsia"/>
          <w:color w:val="auto"/>
          <w:lang w:eastAsia="zh-CN"/>
        </w:rPr>
        <w:t>建筑垃圾</w:t>
      </w:r>
      <w:r>
        <w:rPr>
          <w:rFonts w:hint="eastAsia"/>
          <w:color w:val="auto"/>
          <w:lang w:val="en-US" w:eastAsia="zh-CN"/>
        </w:rPr>
        <w:t>转运调配</w:t>
      </w:r>
      <w:r>
        <w:rPr>
          <w:rFonts w:hint="eastAsia"/>
          <w:color w:val="auto"/>
          <w:lang w:eastAsia="zh-CN"/>
        </w:rPr>
        <w:t>核准审批程序流程示意</w:t>
      </w:r>
    </w:p>
    <w:p w14:paraId="43EB3C79">
      <w:pPr>
        <w:rPr>
          <w:rFonts w:hint="eastAsia"/>
          <w:color w:val="auto"/>
          <w:lang w:eastAsia="zh-CN"/>
        </w:rPr>
      </w:pPr>
      <w:r>
        <w:rPr>
          <w:rFonts w:hint="eastAsia"/>
          <w:color w:val="auto"/>
          <w:lang w:eastAsia="zh-CN"/>
        </w:rPr>
        <w:br w:type="page"/>
      </w:r>
    </w:p>
    <w:p w14:paraId="281CFC4A">
      <w:pPr>
        <w:numPr>
          <w:ilvl w:val="2"/>
          <w:numId w:val="17"/>
        </w:numPr>
        <w:bidi w:val="0"/>
        <w:ind w:left="0" w:leftChars="0" w:firstLine="0" w:firstLineChars="0"/>
        <w:rPr>
          <w:rFonts w:hint="eastAsia"/>
          <w:color w:val="auto"/>
        </w:rPr>
      </w:pPr>
      <w:r>
        <w:rPr>
          <w:rFonts w:hint="eastAsia" w:ascii="Times New Roman" w:eastAsia="宋体"/>
          <w:color w:val="auto"/>
          <w:lang w:val="en-US" w:eastAsia="zh-CN"/>
        </w:rPr>
        <w:t>建筑垃圾</w:t>
      </w:r>
      <w:r>
        <w:rPr>
          <w:rFonts w:hint="eastAsia"/>
          <w:color w:val="auto"/>
          <w:lang w:val="en-US" w:eastAsia="zh-CN"/>
        </w:rPr>
        <w:t>处置</w:t>
      </w:r>
      <w:r>
        <w:rPr>
          <w:rFonts w:hint="eastAsia"/>
          <w:color w:val="auto"/>
        </w:rPr>
        <w:t>核准审批</w:t>
      </w:r>
      <w:r>
        <w:rPr>
          <w:rFonts w:hint="eastAsia" w:ascii="Times New Roman" w:eastAsia="宋体"/>
          <w:color w:val="auto"/>
          <w:lang w:val="en-US" w:eastAsia="zh-CN"/>
        </w:rPr>
        <w:t>可参考</w:t>
      </w:r>
      <w:r>
        <w:rPr>
          <w:rFonts w:hint="eastAsia"/>
          <w:color w:val="auto"/>
        </w:rPr>
        <w:t>图B.0.</w:t>
      </w:r>
      <w:r>
        <w:rPr>
          <w:rFonts w:hint="eastAsia"/>
          <w:color w:val="auto"/>
          <w:lang w:val="en-US" w:eastAsia="zh-CN"/>
        </w:rPr>
        <w:t>4</w:t>
      </w:r>
      <w:r>
        <w:rPr>
          <w:rFonts w:hint="eastAsia"/>
          <w:color w:val="auto"/>
        </w:rPr>
        <w:t>的流程。</w:t>
      </w:r>
    </w:p>
    <w:p w14:paraId="6E0472E3">
      <w:pPr>
        <w:pStyle w:val="15"/>
        <w:bidi w:val="0"/>
        <w:rPr>
          <w:rFonts w:hint="eastAsia"/>
          <w:color w:val="auto"/>
          <w:lang w:eastAsia="zh-CN"/>
        </w:rPr>
      </w:pPr>
      <w:r>
        <w:rPr>
          <w:rFonts w:hint="eastAsia"/>
          <w:color w:val="auto"/>
          <w:lang w:eastAsia="zh-CN"/>
        </w:rPr>
        <w:drawing>
          <wp:inline distT="0" distB="0" distL="114300" distR="114300">
            <wp:extent cx="3959860" cy="4552315"/>
            <wp:effectExtent l="0" t="0" r="2540" b="4445"/>
            <wp:docPr id="1" name="图片 1" descr="建筑垃圾处置核准行政审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垃圾处置核准行政审批流程图"/>
                    <pic:cNvPicPr>
                      <a:picLocks noChangeAspect="1"/>
                    </pic:cNvPicPr>
                  </pic:nvPicPr>
                  <pic:blipFill>
                    <a:blip r:embed="rId13"/>
                    <a:stretch>
                      <a:fillRect/>
                    </a:stretch>
                  </pic:blipFill>
                  <pic:spPr>
                    <a:xfrm>
                      <a:off x="0" y="0"/>
                      <a:ext cx="3959860" cy="4552315"/>
                    </a:xfrm>
                    <a:prstGeom prst="rect">
                      <a:avLst/>
                    </a:prstGeom>
                  </pic:spPr>
                </pic:pic>
              </a:graphicData>
            </a:graphic>
          </wp:inline>
        </w:drawing>
      </w:r>
    </w:p>
    <w:p w14:paraId="558E2041">
      <w:pPr>
        <w:pStyle w:val="31"/>
        <w:bidi w:val="0"/>
        <w:rPr>
          <w:rFonts w:hint="eastAsia"/>
          <w:color w:val="auto"/>
          <w:lang w:eastAsia="zh-CN"/>
        </w:rPr>
      </w:pPr>
      <w:r>
        <w:rPr>
          <w:rFonts w:hint="eastAsia"/>
          <w:color w:val="auto"/>
          <w:lang w:eastAsia="zh-CN"/>
        </w:rPr>
        <w:t>图B.0.</w:t>
      </w:r>
      <w:r>
        <w:rPr>
          <w:rFonts w:hint="eastAsia"/>
          <w:color w:val="auto"/>
          <w:lang w:val="en-US" w:eastAsia="zh-CN"/>
        </w:rPr>
        <w:t>4</w:t>
      </w:r>
      <w:r>
        <w:rPr>
          <w:rFonts w:hint="eastAsia"/>
          <w:color w:val="auto"/>
          <w:lang w:eastAsia="zh-CN"/>
        </w:rPr>
        <w:t>建筑垃圾</w:t>
      </w:r>
      <w:r>
        <w:rPr>
          <w:rFonts w:hint="eastAsia"/>
          <w:color w:val="auto"/>
          <w:lang w:val="en-US" w:eastAsia="zh-CN"/>
        </w:rPr>
        <w:t>处置</w:t>
      </w:r>
      <w:r>
        <w:rPr>
          <w:rFonts w:hint="eastAsia"/>
          <w:color w:val="auto"/>
          <w:lang w:eastAsia="zh-CN"/>
        </w:rPr>
        <w:t>核准审批程序流程示意</w:t>
      </w:r>
    </w:p>
    <w:p w14:paraId="4911ED48">
      <w:pPr>
        <w:pStyle w:val="15"/>
        <w:bidi w:val="0"/>
        <w:rPr>
          <w:rFonts w:hint="eastAsia"/>
          <w:color w:val="auto"/>
          <w:lang w:eastAsia="zh-CN"/>
        </w:rPr>
      </w:pPr>
    </w:p>
    <w:p w14:paraId="6098E5A5">
      <w:pPr>
        <w:rPr>
          <w:rFonts w:hint="eastAsia"/>
          <w:color w:val="auto"/>
          <w:lang w:eastAsia="zh-CN"/>
        </w:rPr>
      </w:pPr>
      <w:r>
        <w:rPr>
          <w:rFonts w:hint="eastAsia"/>
          <w:color w:val="auto"/>
          <w:lang w:eastAsia="zh-CN"/>
        </w:rPr>
        <w:br w:type="page"/>
      </w:r>
    </w:p>
    <w:p w14:paraId="67D201B5">
      <w:pPr>
        <w:numPr>
          <w:ilvl w:val="2"/>
          <w:numId w:val="17"/>
        </w:numPr>
        <w:bidi w:val="0"/>
        <w:ind w:left="0" w:leftChars="0" w:firstLine="0" w:firstLineChars="0"/>
        <w:rPr>
          <w:rFonts w:hint="eastAsia"/>
          <w:color w:val="auto"/>
        </w:rPr>
      </w:pPr>
      <w:r>
        <w:rPr>
          <w:rFonts w:hint="eastAsia"/>
          <w:color w:val="auto"/>
          <w:lang w:val="en-US" w:eastAsia="zh-CN"/>
        </w:rPr>
        <w:t>建筑垃圾核准申请材料可按表B.0.5进行审核。</w:t>
      </w:r>
    </w:p>
    <w:p w14:paraId="0A8885DF">
      <w:pPr>
        <w:pStyle w:val="31"/>
        <w:bidi w:val="0"/>
        <w:rPr>
          <w:rFonts w:hint="default" w:eastAsia="宋体"/>
          <w:color w:val="auto"/>
          <w:lang w:val="en-US" w:eastAsia="zh-CN"/>
        </w:rPr>
      </w:pPr>
      <w:r>
        <w:rPr>
          <w:rFonts w:hint="eastAsia"/>
          <w:color w:val="auto"/>
          <w:lang w:val="en-US" w:eastAsia="zh-CN"/>
        </w:rPr>
        <w:t>表</w:t>
      </w:r>
      <w:r>
        <w:rPr>
          <w:rFonts w:hint="eastAsia"/>
          <w:color w:val="auto"/>
        </w:rPr>
        <w:t>B.0.</w:t>
      </w:r>
      <w:r>
        <w:rPr>
          <w:rFonts w:hint="eastAsia"/>
          <w:color w:val="auto"/>
          <w:lang w:val="en-US" w:eastAsia="zh-CN"/>
        </w:rPr>
        <w:t>5</w:t>
      </w:r>
      <w:r>
        <w:rPr>
          <w:rFonts w:hint="eastAsia"/>
          <w:color w:val="auto"/>
        </w:rPr>
        <w:t>建筑垃圾核准</w:t>
      </w:r>
      <w:r>
        <w:rPr>
          <w:rFonts w:hint="eastAsia"/>
          <w:color w:val="auto"/>
          <w:lang w:val="en-US" w:eastAsia="zh-CN"/>
        </w:rPr>
        <w:t>申请行政许可事项名称及申请材料示意</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2940"/>
        <w:gridCol w:w="3539"/>
      </w:tblGrid>
      <w:tr w14:paraId="16A08D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328" w:type="pct"/>
            <w:tcBorders>
              <w:bottom w:val="single" w:color="auto" w:sz="12" w:space="0"/>
              <w:right w:val="single" w:color="000000" w:sz="4" w:space="0"/>
            </w:tcBorders>
            <w:shd w:val="clear" w:color="auto" w:fill="auto"/>
            <w:vAlign w:val="center"/>
          </w:tcPr>
          <w:p w14:paraId="33F0B68A">
            <w:pPr>
              <w:pStyle w:val="15"/>
              <w:bidi w:val="0"/>
              <w:rPr>
                <w:rFonts w:hint="eastAsia"/>
                <w:color w:val="auto"/>
              </w:rPr>
            </w:pPr>
            <w:r>
              <w:rPr>
                <w:rFonts w:hint="eastAsia"/>
                <w:color w:val="auto"/>
                <w:lang w:val="en-US" w:eastAsia="zh-CN"/>
              </w:rPr>
              <w:t>序号</w:t>
            </w:r>
          </w:p>
        </w:tc>
        <w:tc>
          <w:tcPr>
            <w:tcW w:w="2119" w:type="pct"/>
            <w:tcBorders>
              <w:left w:val="single" w:color="000000" w:sz="4" w:space="0"/>
              <w:bottom w:val="single" w:color="auto" w:sz="12" w:space="0"/>
              <w:right w:val="single" w:color="000000" w:sz="4" w:space="0"/>
            </w:tcBorders>
            <w:shd w:val="clear" w:color="auto" w:fill="auto"/>
            <w:vAlign w:val="center"/>
          </w:tcPr>
          <w:p w14:paraId="706983CC">
            <w:pPr>
              <w:pStyle w:val="15"/>
              <w:bidi w:val="0"/>
              <w:rPr>
                <w:rFonts w:hint="eastAsia"/>
                <w:color w:val="auto"/>
              </w:rPr>
            </w:pPr>
            <w:r>
              <w:rPr>
                <w:rFonts w:hint="eastAsia"/>
                <w:color w:val="auto"/>
                <w:lang w:val="en-US" w:eastAsia="zh-CN"/>
              </w:rPr>
              <w:t>行政许可事项名称</w:t>
            </w:r>
          </w:p>
        </w:tc>
        <w:tc>
          <w:tcPr>
            <w:tcW w:w="2551" w:type="pct"/>
            <w:tcBorders>
              <w:left w:val="single" w:color="000000" w:sz="4" w:space="0"/>
              <w:bottom w:val="single" w:color="auto" w:sz="12" w:space="0"/>
            </w:tcBorders>
            <w:shd w:val="clear" w:color="auto" w:fill="auto"/>
            <w:vAlign w:val="center"/>
          </w:tcPr>
          <w:p w14:paraId="555F7DD9">
            <w:pPr>
              <w:pStyle w:val="15"/>
              <w:bidi w:val="0"/>
              <w:rPr>
                <w:rFonts w:hint="eastAsia"/>
                <w:color w:val="auto"/>
              </w:rPr>
            </w:pPr>
            <w:r>
              <w:rPr>
                <w:rFonts w:hint="eastAsia"/>
                <w:color w:val="auto"/>
                <w:lang w:val="en-US" w:eastAsia="zh-CN"/>
              </w:rPr>
              <w:t>申请材料</w:t>
            </w:r>
          </w:p>
        </w:tc>
      </w:tr>
      <w:tr w14:paraId="77475E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auto" w:sz="12" w:space="0"/>
              <w:bottom w:val="single" w:color="000000" w:sz="4" w:space="0"/>
              <w:right w:val="single" w:color="000000" w:sz="4" w:space="0"/>
            </w:tcBorders>
            <w:shd w:val="clear" w:color="auto" w:fill="auto"/>
            <w:vAlign w:val="center"/>
          </w:tcPr>
          <w:p w14:paraId="6D2BB07C">
            <w:pPr>
              <w:pStyle w:val="15"/>
              <w:bidi w:val="0"/>
              <w:rPr>
                <w:rFonts w:hint="eastAsia"/>
                <w:color w:val="auto"/>
              </w:rPr>
            </w:pPr>
            <w:r>
              <w:rPr>
                <w:rFonts w:hint="eastAsia"/>
                <w:color w:val="auto"/>
                <w:lang w:val="en-US" w:eastAsia="zh-CN"/>
              </w:rPr>
              <w:t>1</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14:paraId="6BBD3A29">
            <w:pPr>
              <w:pStyle w:val="15"/>
              <w:bidi w:val="0"/>
              <w:rPr>
                <w:rFonts w:hint="eastAsia"/>
                <w:color w:val="auto"/>
              </w:rPr>
            </w:pPr>
            <w:r>
              <w:rPr>
                <w:rFonts w:hint="eastAsia"/>
                <w:color w:val="auto"/>
                <w:lang w:val="en-US" w:eastAsia="zh-CN"/>
              </w:rPr>
              <w:t>建筑垃圾产生核准首次申请</w:t>
            </w:r>
          </w:p>
        </w:tc>
        <w:tc>
          <w:tcPr>
            <w:tcW w:w="2551" w:type="pct"/>
            <w:vMerge w:val="restart"/>
            <w:tcBorders>
              <w:top w:val="single" w:color="auto" w:sz="12" w:space="0"/>
              <w:left w:val="single" w:color="000000" w:sz="4" w:space="0"/>
              <w:bottom w:val="single" w:color="000000" w:sz="4" w:space="0"/>
            </w:tcBorders>
            <w:shd w:val="clear" w:color="auto" w:fill="auto"/>
            <w:vAlign w:val="center"/>
          </w:tcPr>
          <w:p w14:paraId="3A36C3C9">
            <w:pPr>
              <w:pStyle w:val="15"/>
              <w:bidi w:val="0"/>
              <w:rPr>
                <w:rFonts w:hint="eastAsia"/>
                <w:color w:val="auto"/>
              </w:rPr>
            </w:pPr>
            <w:r>
              <w:rPr>
                <w:rFonts w:hint="eastAsia"/>
                <w:color w:val="auto"/>
                <w:lang w:val="en-US" w:eastAsia="zh-CN"/>
              </w:rPr>
              <w:t>产生核准申请表。建筑垃圾产生种类、数量及周期，建筑垃圾运输的时间、路线和处理地点名称；</w:t>
            </w:r>
            <w:r>
              <w:rPr>
                <w:rFonts w:hint="eastAsia"/>
                <w:color w:val="auto"/>
                <w:lang w:val="en-US" w:eastAsia="zh-CN"/>
              </w:rPr>
              <w:br w:type="textWrapping"/>
            </w:r>
            <w:r>
              <w:rPr>
                <w:rFonts w:hint="eastAsia"/>
                <w:color w:val="auto"/>
                <w:lang w:val="en-US" w:eastAsia="zh-CN"/>
              </w:rPr>
              <w:t>与运输单位签订的合同；</w:t>
            </w:r>
            <w:r>
              <w:rPr>
                <w:rFonts w:hint="eastAsia"/>
                <w:color w:val="auto"/>
                <w:lang w:val="en-US" w:eastAsia="zh-CN"/>
              </w:rPr>
              <w:br w:type="textWrapping"/>
            </w:r>
            <w:r>
              <w:rPr>
                <w:rFonts w:hint="eastAsia"/>
                <w:color w:val="auto"/>
                <w:lang w:val="en-US" w:eastAsia="zh-CN"/>
              </w:rPr>
              <w:t>与处理单位签订的合同。</w:t>
            </w:r>
          </w:p>
        </w:tc>
      </w:tr>
      <w:tr w14:paraId="1F8801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000000" w:sz="4" w:space="0"/>
              <w:right w:val="single" w:color="000000" w:sz="4" w:space="0"/>
            </w:tcBorders>
            <w:shd w:val="clear" w:color="auto" w:fill="auto"/>
            <w:vAlign w:val="center"/>
          </w:tcPr>
          <w:p w14:paraId="3347BEDC">
            <w:pPr>
              <w:pStyle w:val="15"/>
              <w:bidi w:val="0"/>
              <w:rPr>
                <w:rFonts w:hint="eastAsia"/>
                <w:color w:val="auto"/>
              </w:rPr>
            </w:pPr>
            <w:r>
              <w:rPr>
                <w:rFonts w:hint="eastAsia"/>
                <w:color w:val="auto"/>
                <w:lang w:val="en-US" w:eastAsia="zh-CN"/>
              </w:rPr>
              <w:t>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65E6">
            <w:pPr>
              <w:pStyle w:val="15"/>
              <w:bidi w:val="0"/>
              <w:rPr>
                <w:rFonts w:hint="eastAsia"/>
                <w:color w:val="auto"/>
              </w:rPr>
            </w:pPr>
            <w:r>
              <w:rPr>
                <w:rFonts w:hint="eastAsia"/>
                <w:color w:val="auto"/>
                <w:lang w:val="en-US" w:eastAsia="zh-CN"/>
              </w:rPr>
              <w:t>建筑垃圾产生核准有效期届满申请延续</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14:paraId="5D729E11">
            <w:pPr>
              <w:pStyle w:val="15"/>
              <w:bidi w:val="0"/>
              <w:rPr>
                <w:rFonts w:hint="eastAsia"/>
                <w:color w:val="auto"/>
              </w:rPr>
            </w:pPr>
          </w:p>
        </w:tc>
      </w:tr>
      <w:tr w14:paraId="714EFC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8" w:type="pct"/>
            <w:tcBorders>
              <w:top w:val="single" w:color="000000" w:sz="4" w:space="0"/>
              <w:bottom w:val="single" w:color="000000" w:sz="4" w:space="0"/>
              <w:right w:val="single" w:color="000000" w:sz="4" w:space="0"/>
            </w:tcBorders>
            <w:shd w:val="clear" w:color="auto" w:fill="auto"/>
            <w:vAlign w:val="center"/>
          </w:tcPr>
          <w:p w14:paraId="31E5D7BA">
            <w:pPr>
              <w:pStyle w:val="15"/>
              <w:bidi w:val="0"/>
              <w:rPr>
                <w:rFonts w:hint="eastAsia"/>
                <w:color w:val="auto"/>
              </w:rPr>
            </w:pPr>
            <w:r>
              <w:rPr>
                <w:rFonts w:hint="eastAsia"/>
                <w:color w:val="auto"/>
                <w:lang w:val="en-US" w:eastAsia="zh-CN"/>
              </w:rPr>
              <w:t>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1842">
            <w:pPr>
              <w:pStyle w:val="15"/>
              <w:bidi w:val="0"/>
              <w:rPr>
                <w:rFonts w:hint="eastAsia"/>
                <w:color w:val="auto"/>
              </w:rPr>
            </w:pPr>
            <w:r>
              <w:rPr>
                <w:rFonts w:hint="eastAsia"/>
                <w:color w:val="auto"/>
                <w:lang w:val="en-US" w:eastAsia="zh-CN"/>
              </w:rPr>
              <w:t>建筑垃圾产生核准申请变更产生种类及数量</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14:paraId="6A0AC9A6">
            <w:pPr>
              <w:pStyle w:val="15"/>
              <w:bidi w:val="0"/>
              <w:rPr>
                <w:rFonts w:hint="eastAsia"/>
                <w:color w:val="auto"/>
              </w:rPr>
            </w:pPr>
          </w:p>
        </w:tc>
      </w:tr>
      <w:tr w14:paraId="644CA1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14:paraId="5668484F">
            <w:pPr>
              <w:pStyle w:val="15"/>
              <w:bidi w:val="0"/>
              <w:rPr>
                <w:rFonts w:hint="eastAsia"/>
                <w:color w:val="auto"/>
              </w:rPr>
            </w:pPr>
            <w:r>
              <w:rPr>
                <w:rFonts w:hint="eastAsia"/>
                <w:color w:val="auto"/>
                <w:lang w:val="en-US" w:eastAsia="zh-CN"/>
              </w:rPr>
              <w:t>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1C05">
            <w:pPr>
              <w:pStyle w:val="15"/>
              <w:bidi w:val="0"/>
              <w:rPr>
                <w:rFonts w:hint="eastAsia"/>
                <w:color w:val="auto"/>
              </w:rPr>
            </w:pPr>
            <w:r>
              <w:rPr>
                <w:rFonts w:hint="eastAsia"/>
                <w:color w:val="auto"/>
                <w:lang w:val="en-US" w:eastAsia="zh-CN"/>
              </w:rPr>
              <w:t>建筑垃圾产生核准申请变更运输单位及运输车辆</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14:paraId="496DDE0C">
            <w:pPr>
              <w:pStyle w:val="15"/>
              <w:bidi w:val="0"/>
              <w:rPr>
                <w:rFonts w:hint="eastAsia"/>
                <w:color w:val="auto"/>
              </w:rPr>
            </w:pPr>
          </w:p>
        </w:tc>
      </w:tr>
      <w:tr w14:paraId="5CCC4F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trPr>
        <w:tc>
          <w:tcPr>
            <w:tcW w:w="328" w:type="pct"/>
            <w:tcBorders>
              <w:top w:val="single" w:color="000000" w:sz="4" w:space="0"/>
              <w:bottom w:val="single" w:color="000000" w:sz="4" w:space="0"/>
              <w:right w:val="single" w:color="000000" w:sz="4" w:space="0"/>
            </w:tcBorders>
            <w:shd w:val="clear" w:color="auto" w:fill="auto"/>
            <w:vAlign w:val="center"/>
          </w:tcPr>
          <w:p w14:paraId="3D42894E">
            <w:pPr>
              <w:pStyle w:val="15"/>
              <w:bidi w:val="0"/>
              <w:rPr>
                <w:rFonts w:hint="eastAsia"/>
                <w:color w:val="auto"/>
              </w:rPr>
            </w:pPr>
            <w:r>
              <w:rPr>
                <w:rFonts w:hint="eastAsia"/>
                <w:color w:val="auto"/>
                <w:lang w:val="en-US" w:eastAsia="zh-CN"/>
              </w:rPr>
              <w:t>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B942">
            <w:pPr>
              <w:pStyle w:val="15"/>
              <w:bidi w:val="0"/>
              <w:rPr>
                <w:rFonts w:hint="eastAsia"/>
                <w:color w:val="auto"/>
              </w:rPr>
            </w:pPr>
            <w:r>
              <w:rPr>
                <w:rFonts w:hint="eastAsia"/>
                <w:color w:val="auto"/>
                <w:lang w:val="en-US" w:eastAsia="zh-CN"/>
              </w:rPr>
              <w:t>建筑垃圾产生核准申请变更产生周期</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14:paraId="68B8D28D">
            <w:pPr>
              <w:pStyle w:val="15"/>
              <w:bidi w:val="0"/>
              <w:rPr>
                <w:rFonts w:hint="eastAsia"/>
                <w:color w:val="auto"/>
              </w:rPr>
            </w:pPr>
          </w:p>
        </w:tc>
      </w:tr>
      <w:tr w14:paraId="17BC56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auto" w:sz="12" w:space="0"/>
              <w:right w:val="single" w:color="000000" w:sz="4" w:space="0"/>
            </w:tcBorders>
            <w:shd w:val="clear" w:color="auto" w:fill="auto"/>
            <w:vAlign w:val="center"/>
          </w:tcPr>
          <w:p w14:paraId="4CD591B9">
            <w:pPr>
              <w:pStyle w:val="15"/>
              <w:bidi w:val="0"/>
              <w:rPr>
                <w:rFonts w:hint="eastAsia"/>
                <w:color w:val="auto"/>
              </w:rPr>
            </w:pPr>
            <w:r>
              <w:rPr>
                <w:rFonts w:hint="eastAsia"/>
                <w:color w:val="auto"/>
                <w:lang w:val="en-US" w:eastAsia="zh-CN"/>
              </w:rPr>
              <w:t>6</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14:paraId="7E978DB8">
            <w:pPr>
              <w:pStyle w:val="15"/>
              <w:bidi w:val="0"/>
              <w:rPr>
                <w:rFonts w:hint="eastAsia"/>
                <w:color w:val="auto"/>
              </w:rPr>
            </w:pPr>
            <w:r>
              <w:rPr>
                <w:rFonts w:hint="eastAsia"/>
                <w:color w:val="auto"/>
                <w:lang w:val="en-US" w:eastAsia="zh-CN"/>
              </w:rPr>
              <w:t>建筑垃圾产生核准申请变更处理设施</w:t>
            </w:r>
          </w:p>
        </w:tc>
        <w:tc>
          <w:tcPr>
            <w:tcW w:w="2551" w:type="pct"/>
            <w:vMerge w:val="continue"/>
            <w:tcBorders>
              <w:top w:val="single" w:color="000000" w:sz="4" w:space="0"/>
              <w:left w:val="single" w:color="000000" w:sz="4" w:space="0"/>
              <w:bottom w:val="single" w:color="auto" w:sz="12" w:space="0"/>
            </w:tcBorders>
            <w:shd w:val="clear" w:color="auto" w:fill="auto"/>
            <w:vAlign w:val="center"/>
          </w:tcPr>
          <w:p w14:paraId="6C3EC855">
            <w:pPr>
              <w:pStyle w:val="15"/>
              <w:bidi w:val="0"/>
              <w:rPr>
                <w:rFonts w:hint="eastAsia"/>
                <w:color w:val="auto"/>
              </w:rPr>
            </w:pPr>
          </w:p>
        </w:tc>
      </w:tr>
      <w:tr w14:paraId="6939B9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8" w:type="pct"/>
            <w:tcBorders>
              <w:top w:val="single" w:color="auto" w:sz="12" w:space="0"/>
              <w:bottom w:val="single" w:color="000000" w:sz="4" w:space="0"/>
              <w:right w:val="single" w:color="000000" w:sz="4" w:space="0"/>
            </w:tcBorders>
            <w:shd w:val="clear" w:color="auto" w:fill="auto"/>
            <w:vAlign w:val="center"/>
          </w:tcPr>
          <w:p w14:paraId="7323C9F5">
            <w:pPr>
              <w:pStyle w:val="15"/>
              <w:bidi w:val="0"/>
              <w:rPr>
                <w:rFonts w:hint="eastAsia"/>
                <w:color w:val="auto"/>
              </w:rPr>
            </w:pPr>
            <w:r>
              <w:rPr>
                <w:rFonts w:hint="eastAsia"/>
                <w:color w:val="auto"/>
                <w:lang w:val="en-US" w:eastAsia="zh-CN"/>
              </w:rPr>
              <w:t>7</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14:paraId="6FD49A21">
            <w:pPr>
              <w:pStyle w:val="15"/>
              <w:bidi w:val="0"/>
              <w:rPr>
                <w:rFonts w:hint="eastAsia"/>
                <w:color w:val="auto"/>
              </w:rPr>
            </w:pPr>
            <w:r>
              <w:rPr>
                <w:rFonts w:hint="eastAsia"/>
                <w:color w:val="auto"/>
                <w:lang w:val="en-US" w:eastAsia="zh-CN"/>
              </w:rPr>
              <w:t>建筑垃圾运输核准首次申请</w:t>
            </w:r>
          </w:p>
        </w:tc>
        <w:tc>
          <w:tcPr>
            <w:tcW w:w="2551" w:type="pct"/>
            <w:vMerge w:val="restart"/>
            <w:tcBorders>
              <w:top w:val="single" w:color="auto" w:sz="12" w:space="0"/>
              <w:left w:val="single" w:color="000000" w:sz="4" w:space="0"/>
              <w:bottom w:val="single" w:color="000000" w:sz="4" w:space="0"/>
            </w:tcBorders>
            <w:shd w:val="clear" w:color="auto" w:fill="auto"/>
            <w:vAlign w:val="center"/>
          </w:tcPr>
          <w:p w14:paraId="3421B0AE">
            <w:pPr>
              <w:pStyle w:val="15"/>
              <w:bidi w:val="0"/>
              <w:rPr>
                <w:rFonts w:hint="eastAsia"/>
                <w:color w:val="auto"/>
              </w:rPr>
            </w:pPr>
            <w:r>
              <w:rPr>
                <w:rFonts w:hint="eastAsia"/>
                <w:color w:val="auto"/>
                <w:lang w:val="en-US" w:eastAsia="zh-CN"/>
              </w:rPr>
              <w:t>运输核准申请表；</w:t>
            </w:r>
            <w:r>
              <w:rPr>
                <w:rFonts w:hint="eastAsia"/>
                <w:color w:val="auto"/>
                <w:lang w:val="en-US" w:eastAsia="zh-CN"/>
              </w:rPr>
              <w:br w:type="textWrapping"/>
            </w:r>
            <w:r>
              <w:rPr>
                <w:rFonts w:hint="eastAsia"/>
                <w:color w:val="auto"/>
                <w:lang w:val="en-US" w:eastAsia="zh-CN"/>
              </w:rPr>
              <w:t>具有合法的运输车辆（船舶）；</w:t>
            </w:r>
            <w:r>
              <w:rPr>
                <w:rFonts w:hint="eastAsia"/>
                <w:color w:val="auto"/>
                <w:lang w:val="en-US" w:eastAsia="zh-CN"/>
              </w:rPr>
              <w:br w:type="textWrapping"/>
            </w:r>
            <w:r>
              <w:rPr>
                <w:rFonts w:hint="eastAsia"/>
                <w:color w:val="auto"/>
                <w:lang w:val="en-US" w:eastAsia="zh-CN"/>
              </w:rPr>
              <w:t>具有健全的运输车辆（船舶）运营、安全、质量、保养、行政管理制度并得到有效执行；</w:t>
            </w:r>
            <w:r>
              <w:rPr>
                <w:rFonts w:hint="eastAsia"/>
                <w:color w:val="auto"/>
                <w:lang w:val="en-US" w:eastAsia="zh-CN"/>
              </w:rPr>
              <w:br w:type="textWrapping"/>
            </w:r>
            <w:r>
              <w:rPr>
                <w:rFonts w:hint="eastAsia"/>
                <w:color w:val="auto"/>
                <w:lang w:val="en-US" w:eastAsia="zh-CN"/>
              </w:rPr>
              <w:t>运输车辆（船舶）具备全密闭运输机械装置或密闭苫盖装置、安装行驶及装卸记录仪。</w:t>
            </w:r>
          </w:p>
        </w:tc>
      </w:tr>
      <w:tr w14:paraId="78E1D3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bottom w:val="single" w:color="000000" w:sz="4" w:space="0"/>
              <w:right w:val="single" w:color="000000" w:sz="4" w:space="0"/>
            </w:tcBorders>
            <w:shd w:val="clear" w:color="auto" w:fill="auto"/>
            <w:vAlign w:val="center"/>
          </w:tcPr>
          <w:p w14:paraId="28A905D1">
            <w:pPr>
              <w:pStyle w:val="15"/>
              <w:bidi w:val="0"/>
              <w:rPr>
                <w:rFonts w:hint="eastAsia"/>
                <w:color w:val="auto"/>
              </w:rPr>
            </w:pPr>
            <w:r>
              <w:rPr>
                <w:rFonts w:hint="eastAsia"/>
                <w:color w:val="auto"/>
                <w:lang w:val="en-US" w:eastAsia="zh-CN"/>
              </w:rPr>
              <w:t>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D8C6">
            <w:pPr>
              <w:pStyle w:val="15"/>
              <w:bidi w:val="0"/>
              <w:rPr>
                <w:rFonts w:hint="eastAsia"/>
                <w:color w:val="auto"/>
              </w:rPr>
            </w:pPr>
            <w:r>
              <w:rPr>
                <w:rFonts w:hint="eastAsia"/>
                <w:color w:val="auto"/>
                <w:lang w:val="en-US" w:eastAsia="zh-CN"/>
              </w:rPr>
              <w:t>建筑垃圾运输核准有效期届满申请延续</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14:paraId="12D5C366">
            <w:pPr>
              <w:pStyle w:val="15"/>
              <w:bidi w:val="0"/>
              <w:rPr>
                <w:rFonts w:hint="eastAsia"/>
                <w:color w:val="auto"/>
              </w:rPr>
            </w:pPr>
          </w:p>
        </w:tc>
      </w:tr>
      <w:tr w14:paraId="6DF421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14:paraId="731B0AE9">
            <w:pPr>
              <w:pStyle w:val="15"/>
              <w:bidi w:val="0"/>
              <w:rPr>
                <w:rFonts w:hint="eastAsia"/>
                <w:color w:val="auto"/>
              </w:rPr>
            </w:pPr>
            <w:r>
              <w:rPr>
                <w:rFonts w:hint="eastAsia"/>
                <w:color w:val="auto"/>
                <w:lang w:val="en-US" w:eastAsia="zh-CN"/>
              </w:rPr>
              <w:t>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B848">
            <w:pPr>
              <w:pStyle w:val="15"/>
              <w:bidi w:val="0"/>
              <w:rPr>
                <w:rFonts w:hint="eastAsia"/>
                <w:color w:val="auto"/>
              </w:rPr>
            </w:pPr>
            <w:r>
              <w:rPr>
                <w:rFonts w:hint="eastAsia"/>
                <w:color w:val="auto"/>
                <w:lang w:val="en-US" w:eastAsia="zh-CN"/>
              </w:rPr>
              <w:t>建筑垃圾运输核准申请变更企业名称、法定代表人、注册地址、经营范围</w:t>
            </w:r>
          </w:p>
        </w:tc>
        <w:tc>
          <w:tcPr>
            <w:tcW w:w="2551" w:type="pct"/>
            <w:vMerge w:val="continue"/>
            <w:tcBorders>
              <w:top w:val="single" w:color="000000" w:sz="4" w:space="0"/>
              <w:left w:val="single" w:color="000000" w:sz="4" w:space="0"/>
              <w:bottom w:val="single" w:color="000000" w:sz="4" w:space="0"/>
            </w:tcBorders>
            <w:shd w:val="clear" w:color="auto" w:fill="auto"/>
            <w:vAlign w:val="center"/>
          </w:tcPr>
          <w:p w14:paraId="0DC73118">
            <w:pPr>
              <w:pStyle w:val="15"/>
              <w:bidi w:val="0"/>
              <w:rPr>
                <w:rFonts w:hint="eastAsia"/>
                <w:color w:val="auto"/>
              </w:rPr>
            </w:pPr>
          </w:p>
        </w:tc>
      </w:tr>
      <w:tr w14:paraId="1065FE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28" w:type="pct"/>
            <w:tcBorders>
              <w:top w:val="single" w:color="000000" w:sz="4" w:space="0"/>
              <w:bottom w:val="single" w:color="auto" w:sz="12" w:space="0"/>
              <w:right w:val="single" w:color="000000" w:sz="4" w:space="0"/>
            </w:tcBorders>
            <w:shd w:val="clear" w:color="auto" w:fill="auto"/>
            <w:vAlign w:val="center"/>
          </w:tcPr>
          <w:p w14:paraId="2CA8ED1F">
            <w:pPr>
              <w:pStyle w:val="15"/>
              <w:bidi w:val="0"/>
              <w:rPr>
                <w:rFonts w:hint="eastAsia"/>
                <w:color w:val="auto"/>
              </w:rPr>
            </w:pPr>
            <w:r>
              <w:rPr>
                <w:rFonts w:hint="eastAsia"/>
                <w:color w:val="auto"/>
                <w:lang w:val="en-US" w:eastAsia="zh-CN"/>
              </w:rPr>
              <w:t>10</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14:paraId="1CE9CFCC">
            <w:pPr>
              <w:pStyle w:val="15"/>
              <w:bidi w:val="0"/>
              <w:rPr>
                <w:rFonts w:hint="eastAsia"/>
                <w:color w:val="auto"/>
              </w:rPr>
            </w:pPr>
            <w:r>
              <w:rPr>
                <w:rFonts w:hint="eastAsia"/>
                <w:color w:val="auto"/>
                <w:lang w:val="en-US" w:eastAsia="zh-CN"/>
              </w:rPr>
              <w:t>城市建筑垃圾运输核准申请变更运输工具数量及标识号</w:t>
            </w:r>
          </w:p>
        </w:tc>
        <w:tc>
          <w:tcPr>
            <w:tcW w:w="2551" w:type="pct"/>
            <w:vMerge w:val="continue"/>
            <w:tcBorders>
              <w:top w:val="single" w:color="000000" w:sz="4" w:space="0"/>
              <w:left w:val="single" w:color="000000" w:sz="4" w:space="0"/>
              <w:bottom w:val="single" w:color="auto" w:sz="12" w:space="0"/>
            </w:tcBorders>
            <w:shd w:val="clear" w:color="auto" w:fill="auto"/>
            <w:vAlign w:val="center"/>
          </w:tcPr>
          <w:p w14:paraId="12113B0C">
            <w:pPr>
              <w:pStyle w:val="15"/>
              <w:bidi w:val="0"/>
              <w:rPr>
                <w:rFonts w:hint="eastAsia"/>
                <w:color w:val="auto"/>
              </w:rPr>
            </w:pPr>
          </w:p>
        </w:tc>
      </w:tr>
      <w:tr w14:paraId="495390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28" w:type="pct"/>
            <w:tcBorders>
              <w:top w:val="single" w:color="auto" w:sz="12" w:space="0"/>
              <w:bottom w:val="single" w:color="000000" w:sz="4" w:space="0"/>
              <w:right w:val="single" w:color="000000" w:sz="4" w:space="0"/>
            </w:tcBorders>
            <w:shd w:val="clear" w:color="auto" w:fill="auto"/>
            <w:vAlign w:val="center"/>
          </w:tcPr>
          <w:p w14:paraId="5AF92E5F">
            <w:pPr>
              <w:pStyle w:val="15"/>
              <w:bidi w:val="0"/>
              <w:rPr>
                <w:rFonts w:hint="default"/>
                <w:color w:val="auto"/>
                <w:lang w:val="en-US" w:eastAsia="zh-CN"/>
              </w:rPr>
            </w:pPr>
            <w:r>
              <w:rPr>
                <w:rFonts w:hint="eastAsia"/>
                <w:color w:val="auto"/>
                <w:lang w:val="en-US" w:eastAsia="zh-CN"/>
              </w:rPr>
              <w:t>11</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14:paraId="5C040B16">
            <w:pPr>
              <w:pStyle w:val="15"/>
              <w:bidi w:val="0"/>
              <w:rPr>
                <w:rFonts w:hint="eastAsia"/>
                <w:color w:val="auto"/>
                <w:lang w:val="en-US" w:eastAsia="zh-CN"/>
              </w:rPr>
            </w:pPr>
            <w:r>
              <w:rPr>
                <w:rFonts w:hint="eastAsia"/>
                <w:color w:val="auto"/>
                <w:lang w:val="en-US" w:eastAsia="zh-CN"/>
              </w:rPr>
              <w:t>建筑垃圾转运调配核准首次申请</w:t>
            </w:r>
          </w:p>
        </w:tc>
        <w:tc>
          <w:tcPr>
            <w:tcW w:w="2551" w:type="pct"/>
            <w:vMerge w:val="restart"/>
            <w:tcBorders>
              <w:top w:val="single" w:color="auto" w:sz="12" w:space="0"/>
              <w:left w:val="single" w:color="000000" w:sz="4" w:space="0"/>
            </w:tcBorders>
            <w:shd w:val="clear" w:color="auto" w:fill="auto"/>
            <w:vAlign w:val="center"/>
          </w:tcPr>
          <w:p w14:paraId="7987D55A">
            <w:pPr>
              <w:pStyle w:val="15"/>
              <w:bidi w:val="0"/>
              <w:rPr>
                <w:rFonts w:hint="eastAsia"/>
                <w:color w:val="auto"/>
                <w:lang w:eastAsia="zh-CN"/>
              </w:rPr>
            </w:pPr>
            <w:r>
              <w:rPr>
                <w:rFonts w:hint="eastAsia"/>
                <w:color w:val="auto"/>
              </w:rPr>
              <w:t>转运调配核准申请表</w:t>
            </w:r>
            <w:r>
              <w:rPr>
                <w:rFonts w:hint="eastAsia"/>
                <w:color w:val="auto"/>
                <w:lang w:eastAsia="zh-CN"/>
              </w:rPr>
              <w:t>；</w:t>
            </w:r>
          </w:p>
          <w:p w14:paraId="52DAF4B4">
            <w:pPr>
              <w:pStyle w:val="15"/>
              <w:bidi w:val="0"/>
              <w:rPr>
                <w:rFonts w:hint="eastAsia"/>
                <w:color w:val="auto"/>
                <w:lang w:eastAsia="zh-CN"/>
              </w:rPr>
            </w:pPr>
            <w:r>
              <w:rPr>
                <w:rFonts w:hint="eastAsia"/>
                <w:color w:val="auto"/>
              </w:rPr>
              <w:t>具有土地、场所所有权或者使用权证明材料</w:t>
            </w:r>
            <w:r>
              <w:rPr>
                <w:rFonts w:hint="eastAsia"/>
                <w:color w:val="auto"/>
                <w:lang w:eastAsia="zh-CN"/>
              </w:rPr>
              <w:t>；</w:t>
            </w:r>
            <w:r>
              <w:rPr>
                <w:rFonts w:hint="eastAsia"/>
                <w:color w:val="auto"/>
              </w:rPr>
              <w:t>建议通过环评审查</w:t>
            </w:r>
            <w:r>
              <w:rPr>
                <w:rFonts w:hint="eastAsia"/>
                <w:color w:val="auto"/>
                <w:lang w:eastAsia="zh-CN"/>
              </w:rPr>
              <w:t>；</w:t>
            </w:r>
          </w:p>
          <w:p w14:paraId="07B19F50">
            <w:pPr>
              <w:pStyle w:val="15"/>
              <w:bidi w:val="0"/>
              <w:rPr>
                <w:rFonts w:hint="eastAsia"/>
                <w:color w:val="auto"/>
              </w:rPr>
            </w:pPr>
            <w:r>
              <w:rPr>
                <w:rFonts w:hint="eastAsia"/>
                <w:color w:val="auto"/>
              </w:rPr>
              <w:t>具有工艺流程、场地平面图、进出场道路建设方案。</w:t>
            </w:r>
          </w:p>
        </w:tc>
      </w:tr>
      <w:tr w14:paraId="4D6CBC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14:paraId="0EC1F4CF">
            <w:pPr>
              <w:pStyle w:val="15"/>
              <w:bidi w:val="0"/>
              <w:rPr>
                <w:rFonts w:hint="default"/>
                <w:color w:val="auto"/>
                <w:lang w:val="en-US" w:eastAsia="zh-CN"/>
              </w:rPr>
            </w:pPr>
            <w:r>
              <w:rPr>
                <w:rFonts w:hint="eastAsia"/>
                <w:color w:val="auto"/>
                <w:lang w:val="en-US" w:eastAsia="zh-CN"/>
              </w:rPr>
              <w:t>12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5F93">
            <w:pPr>
              <w:pStyle w:val="15"/>
              <w:bidi w:val="0"/>
              <w:rPr>
                <w:rFonts w:hint="eastAsia"/>
                <w:color w:val="auto"/>
                <w:lang w:val="en-US" w:eastAsia="zh-CN"/>
              </w:rPr>
            </w:pPr>
            <w:r>
              <w:rPr>
                <w:rFonts w:hint="eastAsia"/>
                <w:color w:val="auto"/>
                <w:lang w:val="en-US" w:eastAsia="zh-CN"/>
              </w:rPr>
              <w:t>建筑垃圾转运调配核准有效期届满申请延续</w:t>
            </w:r>
          </w:p>
        </w:tc>
        <w:tc>
          <w:tcPr>
            <w:tcW w:w="2551" w:type="pct"/>
            <w:vMerge w:val="continue"/>
            <w:tcBorders>
              <w:left w:val="single" w:color="000000" w:sz="4" w:space="0"/>
            </w:tcBorders>
            <w:shd w:val="clear" w:color="auto" w:fill="auto"/>
            <w:vAlign w:val="center"/>
          </w:tcPr>
          <w:p w14:paraId="2EBCE423">
            <w:pPr>
              <w:pStyle w:val="15"/>
              <w:bidi w:val="0"/>
              <w:rPr>
                <w:rFonts w:hint="eastAsia"/>
                <w:color w:val="auto"/>
              </w:rPr>
            </w:pPr>
          </w:p>
        </w:tc>
      </w:tr>
      <w:tr w14:paraId="3AAA91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000000" w:sz="4" w:space="0"/>
              <w:right w:val="single" w:color="000000" w:sz="4" w:space="0"/>
            </w:tcBorders>
            <w:shd w:val="clear" w:color="auto" w:fill="auto"/>
            <w:vAlign w:val="center"/>
          </w:tcPr>
          <w:p w14:paraId="0A953E47">
            <w:pPr>
              <w:pStyle w:val="15"/>
              <w:bidi w:val="0"/>
              <w:rPr>
                <w:rFonts w:hint="default"/>
                <w:color w:val="auto"/>
                <w:lang w:val="en-US" w:eastAsia="zh-CN"/>
              </w:rPr>
            </w:pPr>
            <w:r>
              <w:rPr>
                <w:rFonts w:hint="eastAsia"/>
                <w:color w:val="auto"/>
                <w:lang w:val="en-US" w:eastAsia="zh-CN"/>
              </w:rPr>
              <w:t>13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262B">
            <w:pPr>
              <w:pStyle w:val="15"/>
              <w:bidi w:val="0"/>
              <w:rPr>
                <w:rFonts w:hint="eastAsia"/>
                <w:color w:val="auto"/>
                <w:lang w:val="en-US" w:eastAsia="zh-CN"/>
              </w:rPr>
            </w:pPr>
            <w:r>
              <w:rPr>
                <w:rFonts w:hint="eastAsia"/>
                <w:color w:val="auto"/>
                <w:lang w:val="en-US" w:eastAsia="zh-CN"/>
              </w:rPr>
              <w:t>建筑垃圾转运调配核准申请变更经营主体、法定代表人、注册地址</w:t>
            </w:r>
          </w:p>
        </w:tc>
        <w:tc>
          <w:tcPr>
            <w:tcW w:w="2551" w:type="pct"/>
            <w:vMerge w:val="continue"/>
            <w:tcBorders>
              <w:left w:val="single" w:color="000000" w:sz="4" w:space="0"/>
            </w:tcBorders>
            <w:shd w:val="clear" w:color="auto" w:fill="auto"/>
            <w:vAlign w:val="center"/>
          </w:tcPr>
          <w:p w14:paraId="0D592CE3">
            <w:pPr>
              <w:pStyle w:val="15"/>
              <w:bidi w:val="0"/>
              <w:rPr>
                <w:rFonts w:hint="eastAsia"/>
                <w:color w:val="auto"/>
              </w:rPr>
            </w:pPr>
          </w:p>
        </w:tc>
      </w:tr>
      <w:tr w14:paraId="78738D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bottom w:val="single" w:color="auto" w:sz="12" w:space="0"/>
              <w:right w:val="single" w:color="000000" w:sz="4" w:space="0"/>
            </w:tcBorders>
            <w:shd w:val="clear" w:color="auto" w:fill="auto"/>
            <w:vAlign w:val="center"/>
          </w:tcPr>
          <w:p w14:paraId="7D83DD63">
            <w:pPr>
              <w:pStyle w:val="15"/>
              <w:bidi w:val="0"/>
              <w:rPr>
                <w:rFonts w:hint="default"/>
                <w:color w:val="auto"/>
                <w:lang w:val="en-US" w:eastAsia="zh-CN"/>
              </w:rPr>
            </w:pPr>
            <w:r>
              <w:rPr>
                <w:rFonts w:hint="eastAsia"/>
                <w:color w:val="auto"/>
                <w:lang w:val="en-US" w:eastAsia="zh-CN"/>
              </w:rPr>
              <w:t>14</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14:paraId="28268B12">
            <w:pPr>
              <w:pStyle w:val="15"/>
              <w:bidi w:val="0"/>
              <w:rPr>
                <w:rFonts w:hint="eastAsia"/>
                <w:color w:val="auto"/>
                <w:lang w:val="en-US" w:eastAsia="zh-CN"/>
              </w:rPr>
            </w:pPr>
            <w:r>
              <w:rPr>
                <w:rFonts w:hint="eastAsia"/>
                <w:color w:val="auto"/>
                <w:lang w:val="en-US" w:eastAsia="zh-CN"/>
              </w:rPr>
              <w:t>建筑垃圾转运调配核准申请变更处理内容</w:t>
            </w:r>
          </w:p>
        </w:tc>
        <w:tc>
          <w:tcPr>
            <w:tcW w:w="2551" w:type="pct"/>
            <w:vMerge w:val="continue"/>
            <w:tcBorders>
              <w:left w:val="single" w:color="000000" w:sz="4" w:space="0"/>
              <w:bottom w:val="single" w:color="auto" w:sz="12" w:space="0"/>
            </w:tcBorders>
            <w:shd w:val="clear" w:color="auto" w:fill="auto"/>
            <w:vAlign w:val="center"/>
          </w:tcPr>
          <w:p w14:paraId="4D0F1D03">
            <w:pPr>
              <w:pStyle w:val="15"/>
              <w:bidi w:val="0"/>
              <w:rPr>
                <w:rFonts w:hint="eastAsia"/>
                <w:color w:val="auto"/>
              </w:rPr>
            </w:pPr>
          </w:p>
        </w:tc>
      </w:tr>
      <w:tr w14:paraId="2E5619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auto" w:sz="12" w:space="0"/>
              <w:bottom w:val="single" w:color="000000" w:sz="4" w:space="0"/>
              <w:right w:val="single" w:color="000000" w:sz="4" w:space="0"/>
            </w:tcBorders>
            <w:shd w:val="clear" w:color="auto" w:fill="auto"/>
            <w:vAlign w:val="center"/>
          </w:tcPr>
          <w:p w14:paraId="7B2ADA90">
            <w:pPr>
              <w:pStyle w:val="15"/>
              <w:bidi w:val="0"/>
              <w:rPr>
                <w:rFonts w:hint="default"/>
                <w:color w:val="auto"/>
                <w:lang w:val="en-US"/>
              </w:rPr>
            </w:pPr>
            <w:r>
              <w:rPr>
                <w:rFonts w:hint="eastAsia"/>
                <w:color w:val="auto"/>
                <w:lang w:val="en-US" w:eastAsia="zh-CN"/>
              </w:rPr>
              <w:t>15</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14:paraId="19D5635A">
            <w:pPr>
              <w:pStyle w:val="15"/>
              <w:bidi w:val="0"/>
              <w:rPr>
                <w:rFonts w:hint="eastAsia"/>
                <w:color w:val="auto"/>
              </w:rPr>
            </w:pPr>
            <w:r>
              <w:rPr>
                <w:rFonts w:hint="eastAsia"/>
                <w:color w:val="auto"/>
                <w:lang w:val="en-US" w:eastAsia="zh-CN"/>
              </w:rPr>
              <w:t>建筑垃圾处置核准首次申请</w:t>
            </w:r>
          </w:p>
        </w:tc>
        <w:tc>
          <w:tcPr>
            <w:tcW w:w="2551" w:type="pct"/>
            <w:vMerge w:val="restart"/>
            <w:tcBorders>
              <w:top w:val="single" w:color="auto" w:sz="12" w:space="0"/>
              <w:left w:val="single" w:color="000000" w:sz="4" w:space="0"/>
            </w:tcBorders>
            <w:shd w:val="clear" w:color="auto" w:fill="auto"/>
            <w:vAlign w:val="center"/>
          </w:tcPr>
          <w:p w14:paraId="1BF47398">
            <w:pPr>
              <w:pStyle w:val="15"/>
              <w:bidi w:val="0"/>
              <w:rPr>
                <w:rFonts w:hint="eastAsia"/>
                <w:color w:val="auto"/>
                <w:lang w:val="en-US" w:eastAsia="zh-CN"/>
              </w:rPr>
            </w:pPr>
            <w:r>
              <w:rPr>
                <w:rFonts w:hint="eastAsia"/>
                <w:color w:val="auto"/>
                <w:lang w:val="en-US" w:eastAsia="zh-CN"/>
              </w:rPr>
              <w:t>处置核准申请表；</w:t>
            </w:r>
            <w:r>
              <w:rPr>
                <w:rFonts w:hint="eastAsia"/>
                <w:color w:val="auto"/>
                <w:lang w:val="en-US" w:eastAsia="zh-CN"/>
              </w:rPr>
              <w:br w:type="textWrapping"/>
            </w:r>
            <w:r>
              <w:rPr>
                <w:rFonts w:hint="eastAsia"/>
                <w:color w:val="auto"/>
                <w:lang w:val="en-US" w:eastAsia="zh-CN"/>
              </w:rPr>
              <w:t>建筑垃圾处置设施的土地使用证明；</w:t>
            </w:r>
            <w:r>
              <w:rPr>
                <w:rFonts w:hint="eastAsia"/>
                <w:color w:val="auto"/>
                <w:lang w:val="en-US" w:eastAsia="zh-CN"/>
              </w:rPr>
              <w:br w:type="textWrapping"/>
            </w:r>
            <w:r>
              <w:rPr>
                <w:rFonts w:hint="eastAsia"/>
                <w:color w:val="auto"/>
                <w:lang w:val="en-US" w:eastAsia="zh-CN"/>
              </w:rPr>
              <w:t>有处置设施的场地平面图、进场路线图，有健全的环境卫生和安全管理制度并得到有效执行；</w:t>
            </w:r>
            <w:r>
              <w:rPr>
                <w:rFonts w:hint="eastAsia"/>
                <w:color w:val="auto"/>
                <w:lang w:val="en-US" w:eastAsia="zh-CN"/>
              </w:rPr>
              <w:br w:type="textWrapping"/>
            </w:r>
            <w:r>
              <w:rPr>
                <w:rFonts w:hint="eastAsia"/>
                <w:color w:val="auto"/>
                <w:lang w:val="en-US" w:eastAsia="zh-CN"/>
              </w:rPr>
              <w:t>具有建筑垃圾分类处理的方案和对废混凝土、金属、木材等回收利用的方案；</w:t>
            </w:r>
          </w:p>
          <w:p w14:paraId="4ECBA5B8">
            <w:pPr>
              <w:pStyle w:val="15"/>
              <w:bidi w:val="0"/>
              <w:rPr>
                <w:rFonts w:hint="eastAsia"/>
                <w:color w:val="auto"/>
              </w:rPr>
            </w:pPr>
            <w:r>
              <w:rPr>
                <w:rFonts w:hint="eastAsia"/>
                <w:color w:val="auto"/>
                <w:lang w:val="en-US" w:eastAsia="zh-CN"/>
              </w:rPr>
              <w:t>环评审查。</w:t>
            </w:r>
          </w:p>
        </w:tc>
      </w:tr>
      <w:tr w14:paraId="64562A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8" w:type="pct"/>
            <w:tcBorders>
              <w:top w:val="single" w:color="000000" w:sz="4" w:space="0"/>
              <w:bottom w:val="single" w:color="auto" w:sz="12" w:space="0"/>
              <w:right w:val="single" w:color="000000" w:sz="4" w:space="0"/>
            </w:tcBorders>
            <w:shd w:val="clear" w:color="auto" w:fill="auto"/>
            <w:vAlign w:val="center"/>
          </w:tcPr>
          <w:p w14:paraId="475CDFEA">
            <w:pPr>
              <w:pStyle w:val="15"/>
              <w:bidi w:val="0"/>
              <w:rPr>
                <w:rFonts w:hint="default"/>
                <w:color w:val="auto"/>
                <w:lang w:val="en-US"/>
              </w:rPr>
            </w:pPr>
            <w:r>
              <w:rPr>
                <w:rFonts w:hint="eastAsia"/>
                <w:color w:val="auto"/>
                <w:lang w:val="en-US" w:eastAsia="zh-CN"/>
              </w:rPr>
              <w:t>16</w:t>
            </w:r>
          </w:p>
        </w:tc>
        <w:tc>
          <w:tcPr>
            <w:tcW w:w="2119" w:type="pct"/>
            <w:tcBorders>
              <w:top w:val="single" w:color="000000" w:sz="4" w:space="0"/>
              <w:left w:val="single" w:color="000000" w:sz="4" w:space="0"/>
              <w:bottom w:val="single" w:color="auto" w:sz="12" w:space="0"/>
              <w:right w:val="single" w:color="000000" w:sz="4" w:space="0"/>
            </w:tcBorders>
            <w:shd w:val="clear" w:color="auto" w:fill="auto"/>
            <w:vAlign w:val="center"/>
          </w:tcPr>
          <w:p w14:paraId="3302F297">
            <w:pPr>
              <w:pStyle w:val="15"/>
              <w:bidi w:val="0"/>
              <w:rPr>
                <w:rFonts w:hint="eastAsia"/>
                <w:color w:val="auto"/>
              </w:rPr>
            </w:pPr>
            <w:r>
              <w:rPr>
                <w:rFonts w:hint="eastAsia"/>
                <w:color w:val="auto"/>
                <w:lang w:val="en-US" w:eastAsia="zh-CN"/>
              </w:rPr>
              <w:t>建筑垃圾处置核准有效期届满申请延续</w:t>
            </w:r>
          </w:p>
        </w:tc>
        <w:tc>
          <w:tcPr>
            <w:tcW w:w="2551" w:type="pct"/>
            <w:vMerge w:val="continue"/>
            <w:tcBorders>
              <w:left w:val="single" w:color="000000" w:sz="4" w:space="0"/>
            </w:tcBorders>
            <w:shd w:val="clear" w:color="auto" w:fill="auto"/>
            <w:vAlign w:val="center"/>
          </w:tcPr>
          <w:p w14:paraId="11CD919B">
            <w:pPr>
              <w:pStyle w:val="15"/>
              <w:bidi w:val="0"/>
              <w:rPr>
                <w:rFonts w:hint="eastAsia"/>
                <w:color w:val="auto"/>
              </w:rPr>
            </w:pPr>
          </w:p>
        </w:tc>
      </w:tr>
      <w:tr w14:paraId="007A58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auto" w:sz="12" w:space="0"/>
              <w:bottom w:val="single" w:color="000000" w:sz="4" w:space="0"/>
              <w:right w:val="single" w:color="000000" w:sz="4" w:space="0"/>
            </w:tcBorders>
            <w:shd w:val="clear" w:color="auto" w:fill="auto"/>
            <w:vAlign w:val="center"/>
          </w:tcPr>
          <w:p w14:paraId="3590C84A">
            <w:pPr>
              <w:pStyle w:val="15"/>
              <w:bidi w:val="0"/>
              <w:rPr>
                <w:rFonts w:hint="default"/>
                <w:color w:val="auto"/>
                <w:lang w:val="en-US"/>
              </w:rPr>
            </w:pPr>
            <w:r>
              <w:rPr>
                <w:rFonts w:hint="eastAsia"/>
                <w:color w:val="auto"/>
                <w:lang w:val="en-US" w:eastAsia="zh-CN"/>
              </w:rPr>
              <w:t>17</w:t>
            </w:r>
          </w:p>
        </w:tc>
        <w:tc>
          <w:tcPr>
            <w:tcW w:w="2119" w:type="pct"/>
            <w:tcBorders>
              <w:top w:val="single" w:color="auto" w:sz="12" w:space="0"/>
              <w:left w:val="single" w:color="000000" w:sz="4" w:space="0"/>
              <w:bottom w:val="single" w:color="000000" w:sz="4" w:space="0"/>
              <w:right w:val="single" w:color="000000" w:sz="4" w:space="0"/>
            </w:tcBorders>
            <w:shd w:val="clear" w:color="auto" w:fill="auto"/>
            <w:vAlign w:val="center"/>
          </w:tcPr>
          <w:p w14:paraId="77C3FF62">
            <w:pPr>
              <w:pStyle w:val="15"/>
              <w:bidi w:val="0"/>
              <w:rPr>
                <w:rFonts w:hint="eastAsia"/>
                <w:color w:val="auto"/>
              </w:rPr>
            </w:pPr>
            <w:r>
              <w:rPr>
                <w:rFonts w:hint="eastAsia"/>
                <w:color w:val="auto"/>
                <w:lang w:val="en-US" w:eastAsia="zh-CN"/>
              </w:rPr>
              <w:t>城市建筑垃圾处置核准申请变更经营主体、法定代表人、注册地址</w:t>
            </w:r>
          </w:p>
        </w:tc>
        <w:tc>
          <w:tcPr>
            <w:tcW w:w="2551" w:type="pct"/>
            <w:vMerge w:val="continue"/>
            <w:tcBorders>
              <w:left w:val="single" w:color="000000" w:sz="4" w:space="0"/>
            </w:tcBorders>
            <w:shd w:val="clear" w:color="auto" w:fill="auto"/>
            <w:vAlign w:val="center"/>
          </w:tcPr>
          <w:p w14:paraId="6413AED1">
            <w:pPr>
              <w:pStyle w:val="15"/>
              <w:bidi w:val="0"/>
              <w:rPr>
                <w:rFonts w:hint="eastAsia"/>
                <w:color w:val="auto"/>
              </w:rPr>
            </w:pPr>
          </w:p>
        </w:tc>
      </w:tr>
      <w:tr w14:paraId="372ED0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 w:type="pct"/>
            <w:tcBorders>
              <w:top w:val="single" w:color="000000" w:sz="4" w:space="0"/>
              <w:right w:val="single" w:color="000000" w:sz="4" w:space="0"/>
            </w:tcBorders>
            <w:shd w:val="clear" w:color="auto" w:fill="auto"/>
            <w:vAlign w:val="center"/>
          </w:tcPr>
          <w:p w14:paraId="7EE6A766">
            <w:pPr>
              <w:pStyle w:val="15"/>
              <w:bidi w:val="0"/>
              <w:rPr>
                <w:rFonts w:hint="default"/>
                <w:color w:val="auto"/>
                <w:lang w:val="en-US"/>
              </w:rPr>
            </w:pPr>
            <w:r>
              <w:rPr>
                <w:rFonts w:hint="eastAsia"/>
                <w:color w:val="auto"/>
                <w:lang w:val="en-US" w:eastAsia="zh-CN"/>
              </w:rPr>
              <w:t>18</w:t>
            </w:r>
          </w:p>
        </w:tc>
        <w:tc>
          <w:tcPr>
            <w:tcW w:w="2119" w:type="pct"/>
            <w:tcBorders>
              <w:top w:val="single" w:color="000000" w:sz="4" w:space="0"/>
              <w:left w:val="single" w:color="000000" w:sz="4" w:space="0"/>
              <w:right w:val="single" w:color="000000" w:sz="4" w:space="0"/>
            </w:tcBorders>
            <w:shd w:val="clear" w:color="auto" w:fill="auto"/>
            <w:vAlign w:val="center"/>
          </w:tcPr>
          <w:p w14:paraId="33E8B190">
            <w:pPr>
              <w:pStyle w:val="15"/>
              <w:bidi w:val="0"/>
              <w:rPr>
                <w:rFonts w:hint="eastAsia"/>
                <w:color w:val="auto"/>
              </w:rPr>
            </w:pPr>
            <w:r>
              <w:rPr>
                <w:rFonts w:hint="eastAsia"/>
                <w:color w:val="auto"/>
                <w:lang w:val="en-US" w:eastAsia="zh-CN"/>
              </w:rPr>
              <w:t>建筑垃圾处置核准申请变更处理内容</w:t>
            </w:r>
          </w:p>
        </w:tc>
        <w:tc>
          <w:tcPr>
            <w:tcW w:w="2551" w:type="pct"/>
            <w:vMerge w:val="continue"/>
            <w:tcBorders>
              <w:left w:val="single" w:color="000000" w:sz="4" w:space="0"/>
            </w:tcBorders>
            <w:shd w:val="clear" w:color="auto" w:fill="auto"/>
            <w:vAlign w:val="center"/>
          </w:tcPr>
          <w:p w14:paraId="06F54B30">
            <w:pPr>
              <w:pStyle w:val="15"/>
              <w:bidi w:val="0"/>
              <w:rPr>
                <w:rFonts w:hint="eastAsia"/>
                <w:color w:val="auto"/>
              </w:rPr>
            </w:pPr>
          </w:p>
        </w:tc>
      </w:tr>
    </w:tbl>
    <w:p w14:paraId="52313AC1">
      <w:pPr>
        <w:numPr>
          <w:ilvl w:val="2"/>
          <w:numId w:val="17"/>
        </w:numPr>
        <w:bidi w:val="0"/>
        <w:ind w:left="0" w:leftChars="0" w:firstLine="0" w:firstLineChars="0"/>
        <w:rPr>
          <w:rFonts w:hint="eastAsia"/>
          <w:color w:val="auto"/>
        </w:rPr>
      </w:pPr>
      <w:r>
        <w:rPr>
          <w:rFonts w:hint="eastAsia"/>
          <w:color w:val="auto"/>
        </w:rPr>
        <w:br w:type="page"/>
      </w:r>
      <w:r>
        <w:rPr>
          <w:rFonts w:hint="eastAsia" w:ascii="Times New Roman" w:hAnsi="Times New Roman" w:eastAsia="宋体"/>
          <w:color w:val="auto"/>
          <w:lang w:val="en-US" w:eastAsia="zh-CN"/>
        </w:rPr>
        <w:t>建筑</w:t>
      </w:r>
      <w:r>
        <w:rPr>
          <w:rFonts w:hint="eastAsia" w:ascii="Times New Roman" w:eastAsia="宋体"/>
          <w:color w:val="auto"/>
          <w:lang w:val="en-US" w:eastAsia="zh-CN"/>
        </w:rPr>
        <w:t>垃圾</w:t>
      </w:r>
      <w:r>
        <w:rPr>
          <w:rFonts w:hint="eastAsia"/>
          <w:color w:val="auto"/>
          <w:lang w:val="en-US" w:eastAsia="zh-CN"/>
        </w:rPr>
        <w:t>产生</w:t>
      </w:r>
      <w:r>
        <w:rPr>
          <w:rFonts w:hint="eastAsia" w:ascii="Times New Roman" w:eastAsia="宋体"/>
          <w:color w:val="auto"/>
          <w:lang w:val="en-US" w:eastAsia="zh-CN"/>
        </w:rPr>
        <w:t>核准申请</w:t>
      </w:r>
      <w:r>
        <w:rPr>
          <w:rFonts w:hint="eastAsia"/>
          <w:color w:val="auto"/>
          <w:lang w:val="en-US" w:eastAsia="zh-CN"/>
        </w:rPr>
        <w:t>表</w:t>
      </w:r>
      <w:r>
        <w:rPr>
          <w:rFonts w:hint="eastAsia" w:ascii="Times New Roman" w:eastAsia="宋体"/>
          <w:color w:val="auto"/>
          <w:lang w:val="en-US" w:eastAsia="zh-CN"/>
        </w:rPr>
        <w:t>可采用</w:t>
      </w:r>
      <w:r>
        <w:rPr>
          <w:rFonts w:hint="eastAsia"/>
          <w:color w:val="auto"/>
          <w:lang w:val="en-US" w:eastAsia="zh-CN"/>
        </w:rPr>
        <w:t>附件</w:t>
      </w:r>
      <w:r>
        <w:rPr>
          <w:rFonts w:hint="eastAsia" w:ascii="Times New Roman" w:eastAsia="宋体"/>
          <w:color w:val="auto"/>
          <w:lang w:val="en-US" w:eastAsia="zh-CN"/>
        </w:rPr>
        <w:t>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w:t>
      </w:r>
      <w:r>
        <w:rPr>
          <w:rFonts w:hint="eastAsia" w:ascii="Times New Roman" w:eastAsia="宋体"/>
          <w:color w:val="auto"/>
          <w:lang w:val="en-US" w:eastAsia="zh-CN"/>
        </w:rPr>
        <w:t>1样式。</w:t>
      </w:r>
    </w:p>
    <w:p w14:paraId="5D762258">
      <w:pPr>
        <w:bidi w:val="0"/>
        <w:ind w:left="0" w:leftChars="0" w:firstLine="0" w:firstLineChars="0"/>
        <w:rPr>
          <w:rFonts w:hint="default"/>
          <w:color w:val="auto"/>
          <w:lang w:val="en-US" w:eastAsia="zh-CN"/>
        </w:rPr>
      </w:pPr>
      <w:r>
        <w:rPr>
          <w:rFonts w:hint="eastAsia"/>
          <w:color w:val="auto"/>
          <w:lang w:val="en-US" w:eastAsia="zh-CN"/>
        </w:rPr>
        <w:t>附件B.0.1</w:t>
      </w:r>
    </w:p>
    <w:p w14:paraId="7192FB08">
      <w:pPr>
        <w:jc w:val="center"/>
        <w:rPr>
          <w:rFonts w:hint="default"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建筑垃圾产生核准申请表</w:t>
      </w:r>
    </w:p>
    <w:tbl>
      <w:tblPr>
        <w:tblStyle w:val="9"/>
        <w:tblW w:w="499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41"/>
        <w:gridCol w:w="1374"/>
        <w:gridCol w:w="1382"/>
        <w:gridCol w:w="1853"/>
      </w:tblGrid>
      <w:tr w14:paraId="509C35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tcBorders>
              <w:bottom w:val="single" w:color="000000" w:sz="4" w:space="0"/>
              <w:right w:val="single" w:color="000000" w:sz="4" w:space="0"/>
            </w:tcBorders>
            <w:shd w:val="clear" w:color="auto" w:fill="auto"/>
            <w:vAlign w:val="center"/>
          </w:tcPr>
          <w:p w14:paraId="63383E82">
            <w:pPr>
              <w:pStyle w:val="15"/>
              <w:bidi w:val="0"/>
              <w:jc w:val="center"/>
              <w:rPr>
                <w:rFonts w:hint="eastAsia"/>
                <w:color w:val="auto"/>
                <w:sz w:val="18"/>
                <w:szCs w:val="18"/>
              </w:rPr>
            </w:pPr>
            <w:r>
              <w:rPr>
                <w:rFonts w:hint="eastAsia"/>
                <w:color w:val="auto"/>
                <w:sz w:val="18"/>
                <w:szCs w:val="18"/>
                <w:lang w:val="en-US" w:eastAsia="zh-CN"/>
              </w:rPr>
              <w:t>行政许可</w:t>
            </w:r>
            <w:r>
              <w:rPr>
                <w:rFonts w:hint="eastAsia"/>
                <w:color w:val="auto"/>
                <w:sz w:val="18"/>
                <w:szCs w:val="18"/>
                <w:lang w:val="en-US" w:eastAsia="zh-CN"/>
              </w:rPr>
              <w:t>事项名称</w:t>
            </w:r>
          </w:p>
        </w:tc>
        <w:tc>
          <w:tcPr>
            <w:tcW w:w="4220" w:type="pct"/>
            <w:gridSpan w:val="4"/>
            <w:tcBorders>
              <w:left w:val="single" w:color="000000" w:sz="4" w:space="0"/>
              <w:bottom w:val="single" w:color="000000" w:sz="4" w:space="0"/>
            </w:tcBorders>
            <w:shd w:val="clear" w:color="auto" w:fill="auto"/>
            <w:vAlign w:val="center"/>
          </w:tcPr>
          <w:p w14:paraId="2AFC22A1">
            <w:pPr>
              <w:pStyle w:val="15"/>
              <w:bidi w:val="0"/>
              <w:rPr>
                <w:rFonts w:hint="eastAsia"/>
                <w:color w:val="auto"/>
                <w:sz w:val="18"/>
                <w:szCs w:val="18"/>
              </w:rPr>
            </w:pPr>
          </w:p>
        </w:tc>
      </w:tr>
      <w:tr w14:paraId="06265E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79" w:type="pct"/>
            <w:vMerge w:val="restart"/>
            <w:tcBorders>
              <w:top w:val="single" w:color="000000" w:sz="4" w:space="0"/>
              <w:bottom w:val="single" w:color="000000" w:sz="4" w:space="0"/>
              <w:right w:val="single" w:color="000000" w:sz="4" w:space="0"/>
            </w:tcBorders>
            <w:shd w:val="clear" w:color="auto" w:fill="auto"/>
            <w:vAlign w:val="center"/>
          </w:tcPr>
          <w:p w14:paraId="191ABB15">
            <w:pPr>
              <w:pStyle w:val="15"/>
              <w:bidi w:val="0"/>
              <w:rPr>
                <w:rFonts w:hint="eastAsia"/>
                <w:color w:val="auto"/>
                <w:sz w:val="18"/>
                <w:szCs w:val="18"/>
              </w:rPr>
            </w:pPr>
            <w:r>
              <w:rPr>
                <w:rFonts w:hint="eastAsia"/>
                <w:color w:val="auto"/>
                <w:sz w:val="18"/>
                <w:szCs w:val="18"/>
                <w:lang w:val="en-US" w:eastAsia="zh-CN"/>
              </w:rPr>
              <w:t>申请单位</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C696">
            <w:pPr>
              <w:pStyle w:val="15"/>
              <w:bidi w:val="0"/>
              <w:rPr>
                <w:rFonts w:hint="eastAsia"/>
                <w:color w:val="auto"/>
                <w:sz w:val="18"/>
                <w:szCs w:val="18"/>
              </w:rPr>
            </w:pPr>
            <w:r>
              <w:rPr>
                <w:rFonts w:hint="eastAsia"/>
                <w:color w:val="auto"/>
                <w:sz w:val="18"/>
                <w:szCs w:val="18"/>
                <w:lang w:val="en-US" w:eastAsia="zh-CN"/>
              </w:rPr>
              <w:t>单位名称</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4131">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64B8">
            <w:pPr>
              <w:pStyle w:val="15"/>
              <w:bidi w:val="0"/>
              <w:rPr>
                <w:rFonts w:hint="eastAsia"/>
                <w:color w:val="auto"/>
                <w:sz w:val="18"/>
                <w:szCs w:val="18"/>
              </w:rPr>
            </w:pPr>
            <w:r>
              <w:rPr>
                <w:rFonts w:hint="eastAsia"/>
                <w:color w:val="auto"/>
                <w:sz w:val="18"/>
                <w:szCs w:val="18"/>
                <w:lang w:val="en-US" w:eastAsia="zh-CN"/>
              </w:rPr>
              <w:t>社会信用代码</w:t>
            </w:r>
          </w:p>
        </w:tc>
        <w:tc>
          <w:tcPr>
            <w:tcW w:w="1336" w:type="pct"/>
            <w:tcBorders>
              <w:top w:val="single" w:color="000000" w:sz="4" w:space="0"/>
              <w:left w:val="single" w:color="000000" w:sz="4" w:space="0"/>
              <w:bottom w:val="single" w:color="000000" w:sz="4" w:space="0"/>
            </w:tcBorders>
            <w:shd w:val="clear" w:color="auto" w:fill="auto"/>
            <w:vAlign w:val="center"/>
          </w:tcPr>
          <w:p w14:paraId="70014C67">
            <w:pPr>
              <w:pStyle w:val="15"/>
              <w:bidi w:val="0"/>
              <w:rPr>
                <w:rFonts w:hint="eastAsia"/>
                <w:color w:val="auto"/>
                <w:sz w:val="18"/>
                <w:szCs w:val="18"/>
              </w:rPr>
            </w:pPr>
          </w:p>
        </w:tc>
      </w:tr>
      <w:tr w14:paraId="71F938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14:paraId="4C45CC2E">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0A39">
            <w:pPr>
              <w:pStyle w:val="15"/>
              <w:bidi w:val="0"/>
              <w:rPr>
                <w:rFonts w:hint="eastAsia"/>
                <w:color w:val="auto"/>
                <w:sz w:val="18"/>
                <w:szCs w:val="18"/>
              </w:rPr>
            </w:pPr>
            <w:r>
              <w:rPr>
                <w:rFonts w:hint="eastAsia"/>
                <w:color w:val="auto"/>
                <w:sz w:val="18"/>
                <w:szCs w:val="18"/>
                <w:lang w:val="en-US" w:eastAsia="zh-CN"/>
              </w:rPr>
              <w:t>法定代表人</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8392">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83AA">
            <w:pPr>
              <w:pStyle w:val="15"/>
              <w:bidi w:val="0"/>
              <w:rPr>
                <w:rFonts w:hint="eastAsia"/>
                <w:color w:val="auto"/>
                <w:sz w:val="18"/>
                <w:szCs w:val="18"/>
              </w:rPr>
            </w:pPr>
            <w:r>
              <w:rPr>
                <w:rFonts w:hint="eastAsia"/>
                <w:color w:val="auto"/>
                <w:sz w:val="18"/>
                <w:szCs w:val="18"/>
                <w:lang w:val="en-US" w:eastAsia="zh-CN"/>
              </w:rPr>
              <w:t>身份证号码</w:t>
            </w:r>
          </w:p>
        </w:tc>
        <w:tc>
          <w:tcPr>
            <w:tcW w:w="1336" w:type="pct"/>
            <w:tcBorders>
              <w:top w:val="single" w:color="000000" w:sz="4" w:space="0"/>
              <w:left w:val="single" w:color="000000" w:sz="4" w:space="0"/>
              <w:bottom w:val="single" w:color="000000" w:sz="4" w:space="0"/>
            </w:tcBorders>
            <w:shd w:val="clear" w:color="auto" w:fill="auto"/>
            <w:vAlign w:val="center"/>
          </w:tcPr>
          <w:p w14:paraId="608EFFAB">
            <w:pPr>
              <w:pStyle w:val="15"/>
              <w:bidi w:val="0"/>
              <w:rPr>
                <w:rFonts w:hint="eastAsia"/>
                <w:color w:val="auto"/>
                <w:sz w:val="18"/>
                <w:szCs w:val="18"/>
              </w:rPr>
            </w:pPr>
          </w:p>
        </w:tc>
      </w:tr>
      <w:tr w14:paraId="4099EE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14:paraId="209F2EA1">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2110">
            <w:pPr>
              <w:pStyle w:val="15"/>
              <w:bidi w:val="0"/>
              <w:rPr>
                <w:rFonts w:hint="eastAsia"/>
                <w:color w:val="auto"/>
                <w:sz w:val="18"/>
                <w:szCs w:val="18"/>
              </w:rPr>
            </w:pPr>
            <w:r>
              <w:rPr>
                <w:rFonts w:hint="eastAsia"/>
                <w:color w:val="auto"/>
                <w:sz w:val="18"/>
                <w:szCs w:val="18"/>
                <w:lang w:val="en-US" w:eastAsia="zh-CN"/>
              </w:rPr>
              <w:t>负责人</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5449">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7344">
            <w:pPr>
              <w:pStyle w:val="15"/>
              <w:bidi w:val="0"/>
              <w:rPr>
                <w:rFonts w:hint="eastAsia"/>
                <w:color w:val="auto"/>
                <w:sz w:val="18"/>
                <w:szCs w:val="18"/>
              </w:rPr>
            </w:pPr>
            <w:r>
              <w:rPr>
                <w:rFonts w:hint="eastAsia"/>
                <w:color w:val="auto"/>
                <w:sz w:val="18"/>
                <w:szCs w:val="18"/>
                <w:lang w:val="en-US" w:eastAsia="zh-CN"/>
              </w:rPr>
              <w:t>联系电话</w:t>
            </w:r>
          </w:p>
        </w:tc>
        <w:tc>
          <w:tcPr>
            <w:tcW w:w="1336" w:type="pct"/>
            <w:tcBorders>
              <w:top w:val="single" w:color="000000" w:sz="4" w:space="0"/>
              <w:left w:val="single" w:color="000000" w:sz="4" w:space="0"/>
              <w:bottom w:val="single" w:color="000000" w:sz="4" w:space="0"/>
            </w:tcBorders>
            <w:shd w:val="clear" w:color="auto" w:fill="auto"/>
            <w:vAlign w:val="center"/>
          </w:tcPr>
          <w:p w14:paraId="4D16737D">
            <w:pPr>
              <w:pStyle w:val="15"/>
              <w:bidi w:val="0"/>
              <w:rPr>
                <w:rFonts w:hint="eastAsia"/>
                <w:color w:val="auto"/>
                <w:sz w:val="18"/>
                <w:szCs w:val="18"/>
              </w:rPr>
            </w:pPr>
          </w:p>
        </w:tc>
      </w:tr>
      <w:tr w14:paraId="6280C6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restart"/>
            <w:tcBorders>
              <w:top w:val="single" w:color="000000" w:sz="4" w:space="0"/>
              <w:right w:val="single" w:color="000000" w:sz="4" w:space="0"/>
            </w:tcBorders>
            <w:shd w:val="clear" w:color="auto" w:fill="auto"/>
            <w:vAlign w:val="center"/>
          </w:tcPr>
          <w:p w14:paraId="0E03E811">
            <w:pPr>
              <w:pStyle w:val="15"/>
              <w:bidi w:val="0"/>
              <w:rPr>
                <w:rFonts w:hint="default" w:eastAsia="宋体"/>
                <w:color w:val="auto"/>
                <w:sz w:val="18"/>
                <w:szCs w:val="18"/>
                <w:lang w:val="en-US" w:eastAsia="zh-CN"/>
              </w:rPr>
            </w:pPr>
            <w:r>
              <w:rPr>
                <w:rFonts w:hint="eastAsia"/>
                <w:color w:val="auto"/>
                <w:sz w:val="18"/>
                <w:szCs w:val="18"/>
                <w:lang w:val="en-US" w:eastAsia="zh-CN"/>
              </w:rPr>
              <w:t>项目基本信息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BCA9">
            <w:pPr>
              <w:pStyle w:val="15"/>
              <w:bidi w:val="0"/>
              <w:rPr>
                <w:rFonts w:hint="eastAsia"/>
                <w:color w:val="auto"/>
                <w:sz w:val="18"/>
                <w:szCs w:val="18"/>
              </w:rPr>
            </w:pPr>
            <w:r>
              <w:rPr>
                <w:rFonts w:hint="eastAsia"/>
                <w:color w:val="auto"/>
                <w:sz w:val="18"/>
                <w:szCs w:val="18"/>
                <w:lang w:val="en-US" w:eastAsia="zh-CN"/>
              </w:rPr>
              <w:t>项目名称</w:t>
            </w:r>
          </w:p>
        </w:tc>
        <w:tc>
          <w:tcPr>
            <w:tcW w:w="3325" w:type="pct"/>
            <w:gridSpan w:val="3"/>
            <w:tcBorders>
              <w:top w:val="single" w:color="000000" w:sz="4" w:space="0"/>
              <w:left w:val="single" w:color="000000" w:sz="4" w:space="0"/>
              <w:bottom w:val="single" w:color="000000" w:sz="4" w:space="0"/>
            </w:tcBorders>
            <w:shd w:val="clear" w:color="auto" w:fill="auto"/>
            <w:vAlign w:val="center"/>
          </w:tcPr>
          <w:p w14:paraId="7F943E43">
            <w:pPr>
              <w:pStyle w:val="15"/>
              <w:bidi w:val="0"/>
              <w:rPr>
                <w:rFonts w:hint="eastAsia"/>
                <w:color w:val="auto"/>
                <w:sz w:val="18"/>
                <w:szCs w:val="18"/>
              </w:rPr>
            </w:pPr>
          </w:p>
        </w:tc>
      </w:tr>
      <w:tr w14:paraId="3C01F2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continue"/>
            <w:tcBorders>
              <w:right w:val="single" w:color="000000" w:sz="4" w:space="0"/>
            </w:tcBorders>
            <w:shd w:val="clear" w:color="auto" w:fill="auto"/>
            <w:vAlign w:val="center"/>
          </w:tcPr>
          <w:p w14:paraId="5E35860E">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5C32">
            <w:pPr>
              <w:pStyle w:val="15"/>
              <w:bidi w:val="0"/>
              <w:rPr>
                <w:rFonts w:hint="eastAsia"/>
                <w:color w:val="auto"/>
                <w:sz w:val="18"/>
                <w:szCs w:val="18"/>
              </w:rPr>
            </w:pPr>
            <w:r>
              <w:rPr>
                <w:rFonts w:hint="eastAsia"/>
                <w:color w:val="auto"/>
                <w:sz w:val="18"/>
                <w:szCs w:val="18"/>
                <w:lang w:val="en-US" w:eastAsia="zh-CN"/>
              </w:rPr>
              <w:t>项目地址</w:t>
            </w:r>
          </w:p>
        </w:tc>
        <w:tc>
          <w:tcPr>
            <w:tcW w:w="3325" w:type="pct"/>
            <w:gridSpan w:val="3"/>
            <w:tcBorders>
              <w:top w:val="single" w:color="000000" w:sz="4" w:space="0"/>
              <w:left w:val="single" w:color="000000" w:sz="4" w:space="0"/>
              <w:bottom w:val="single" w:color="000000" w:sz="4" w:space="0"/>
            </w:tcBorders>
            <w:shd w:val="clear" w:color="auto" w:fill="auto"/>
            <w:vAlign w:val="center"/>
          </w:tcPr>
          <w:p w14:paraId="76728C71">
            <w:pPr>
              <w:pStyle w:val="15"/>
              <w:bidi w:val="0"/>
              <w:rPr>
                <w:rFonts w:hint="eastAsia"/>
                <w:color w:val="auto"/>
                <w:sz w:val="18"/>
                <w:szCs w:val="18"/>
              </w:rPr>
            </w:pPr>
          </w:p>
        </w:tc>
      </w:tr>
      <w:tr w14:paraId="1FA5F73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79" w:type="pct"/>
            <w:vMerge w:val="continue"/>
            <w:tcBorders>
              <w:right w:val="single" w:color="000000" w:sz="4" w:space="0"/>
            </w:tcBorders>
            <w:shd w:val="clear" w:color="auto" w:fill="auto"/>
            <w:vAlign w:val="center"/>
          </w:tcPr>
          <w:p w14:paraId="0386DCD4">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6D11">
            <w:pPr>
              <w:pStyle w:val="15"/>
              <w:bidi w:val="0"/>
              <w:rPr>
                <w:rFonts w:hint="eastAsia"/>
                <w:color w:val="auto"/>
                <w:sz w:val="18"/>
                <w:szCs w:val="18"/>
              </w:rPr>
            </w:pPr>
            <w:r>
              <w:rPr>
                <w:rFonts w:hint="eastAsia"/>
                <w:color w:val="auto"/>
                <w:sz w:val="18"/>
                <w:szCs w:val="18"/>
                <w:lang w:val="en-US" w:eastAsia="zh-CN"/>
              </w:rPr>
              <w:t>施工期限</w:t>
            </w:r>
          </w:p>
        </w:tc>
        <w:tc>
          <w:tcPr>
            <w:tcW w:w="3325" w:type="pct"/>
            <w:gridSpan w:val="3"/>
            <w:tcBorders>
              <w:top w:val="single" w:color="000000" w:sz="4" w:space="0"/>
              <w:left w:val="single" w:color="000000" w:sz="4" w:space="0"/>
              <w:bottom w:val="single" w:color="000000" w:sz="4" w:space="0"/>
            </w:tcBorders>
            <w:shd w:val="clear" w:color="auto" w:fill="auto"/>
            <w:vAlign w:val="center"/>
          </w:tcPr>
          <w:p w14:paraId="2407BC0B">
            <w:pPr>
              <w:pStyle w:val="15"/>
              <w:bidi w:val="0"/>
              <w:rPr>
                <w:rFonts w:hint="eastAsia"/>
                <w:color w:val="auto"/>
                <w:sz w:val="18"/>
                <w:szCs w:val="18"/>
              </w:rPr>
            </w:pPr>
          </w:p>
        </w:tc>
      </w:tr>
      <w:tr w14:paraId="08C853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79" w:type="pct"/>
            <w:vMerge w:val="continue"/>
            <w:tcBorders>
              <w:right w:val="single" w:color="000000" w:sz="4" w:space="0"/>
            </w:tcBorders>
            <w:shd w:val="clear" w:color="auto" w:fill="auto"/>
            <w:vAlign w:val="center"/>
          </w:tcPr>
          <w:p w14:paraId="02C3C33D">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F9A5">
            <w:pPr>
              <w:pStyle w:val="15"/>
              <w:bidi w:val="0"/>
              <w:rPr>
                <w:rFonts w:hint="eastAsia"/>
                <w:color w:val="auto"/>
                <w:sz w:val="18"/>
                <w:szCs w:val="18"/>
              </w:rPr>
            </w:pPr>
            <w:r>
              <w:rPr>
                <w:rFonts w:hint="eastAsia"/>
                <w:color w:val="auto"/>
                <w:sz w:val="18"/>
                <w:szCs w:val="18"/>
                <w:lang w:val="en-US" w:eastAsia="zh-CN"/>
              </w:rPr>
              <w:t>建筑面积</w:t>
            </w:r>
          </w:p>
        </w:tc>
        <w:tc>
          <w:tcPr>
            <w:tcW w:w="3325" w:type="pct"/>
            <w:gridSpan w:val="3"/>
            <w:tcBorders>
              <w:top w:val="single" w:color="000000" w:sz="4" w:space="0"/>
              <w:left w:val="single" w:color="000000" w:sz="4" w:space="0"/>
              <w:bottom w:val="single" w:color="000000" w:sz="4" w:space="0"/>
            </w:tcBorders>
            <w:shd w:val="clear" w:color="auto" w:fill="auto"/>
            <w:vAlign w:val="center"/>
          </w:tcPr>
          <w:p w14:paraId="56A699A5">
            <w:pPr>
              <w:pStyle w:val="15"/>
              <w:bidi w:val="0"/>
              <w:rPr>
                <w:rFonts w:hint="eastAsia"/>
                <w:color w:val="auto"/>
                <w:sz w:val="18"/>
                <w:szCs w:val="18"/>
              </w:rPr>
            </w:pPr>
          </w:p>
        </w:tc>
      </w:tr>
      <w:tr w14:paraId="6FD580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779" w:type="pct"/>
            <w:vMerge w:val="continue"/>
            <w:tcBorders>
              <w:bottom w:val="single" w:color="000000" w:sz="4" w:space="0"/>
              <w:right w:val="single" w:color="000000" w:sz="4" w:space="0"/>
            </w:tcBorders>
            <w:shd w:val="clear" w:color="auto" w:fill="auto"/>
            <w:vAlign w:val="center"/>
          </w:tcPr>
          <w:p w14:paraId="57D4A2C4">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E300">
            <w:pPr>
              <w:pStyle w:val="15"/>
              <w:bidi w:val="0"/>
              <w:rPr>
                <w:rFonts w:hint="eastAsia"/>
                <w:color w:val="auto"/>
                <w:sz w:val="18"/>
                <w:szCs w:val="18"/>
              </w:rPr>
            </w:pPr>
            <w:r>
              <w:rPr>
                <w:rFonts w:hint="eastAsia"/>
                <w:color w:val="auto"/>
                <w:sz w:val="18"/>
                <w:szCs w:val="18"/>
                <w:lang w:val="en-US" w:eastAsia="zh-CN"/>
              </w:rPr>
              <w:t>项目类型</w:t>
            </w:r>
          </w:p>
        </w:tc>
        <w:tc>
          <w:tcPr>
            <w:tcW w:w="3325" w:type="pct"/>
            <w:gridSpan w:val="3"/>
            <w:tcBorders>
              <w:top w:val="single" w:color="000000" w:sz="4" w:space="0"/>
              <w:left w:val="single" w:color="000000" w:sz="4" w:space="0"/>
              <w:bottom w:val="single" w:color="000000" w:sz="4" w:space="0"/>
            </w:tcBorders>
            <w:shd w:val="clear" w:color="auto" w:fill="auto"/>
            <w:vAlign w:val="center"/>
          </w:tcPr>
          <w:p w14:paraId="5FF79616">
            <w:pPr>
              <w:pStyle w:val="15"/>
              <w:bidi w:val="0"/>
              <w:jc w:val="left"/>
              <w:rPr>
                <w:rFonts w:hint="eastAsia"/>
                <w:color w:val="auto"/>
                <w:sz w:val="18"/>
                <w:szCs w:val="18"/>
              </w:rPr>
            </w:pPr>
            <w:r>
              <w:rPr>
                <w:rFonts w:hint="eastAsia"/>
                <w:color w:val="auto"/>
                <w:sz w:val="18"/>
                <w:szCs w:val="18"/>
                <w:lang w:val="en-US" w:eastAsia="zh-CN"/>
              </w:rPr>
              <w:t xml:space="preserve">房屋建筑□ 拆除工程□ 市政基础设施□ </w:t>
            </w:r>
            <w:r>
              <w:rPr>
                <w:rFonts w:hint="eastAsia"/>
                <w:color w:val="auto"/>
                <w:sz w:val="18"/>
                <w:szCs w:val="18"/>
                <w:lang w:val="en-US" w:eastAsia="zh-CN"/>
              </w:rPr>
              <w:br w:type="textWrapping"/>
            </w:r>
            <w:r>
              <w:rPr>
                <w:rFonts w:hint="eastAsia"/>
                <w:color w:val="auto"/>
                <w:sz w:val="18"/>
                <w:szCs w:val="18"/>
                <w:lang w:val="en-US" w:eastAsia="zh-CN"/>
              </w:rPr>
              <w:t>交通工程□ 水利工程□ 装饰工程□ 其他工程□</w:t>
            </w:r>
          </w:p>
        </w:tc>
      </w:tr>
      <w:tr w14:paraId="59EA09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trPr>
        <w:tc>
          <w:tcPr>
            <w:tcW w:w="779" w:type="pct"/>
            <w:tcBorders>
              <w:top w:val="single" w:color="000000" w:sz="4" w:space="0"/>
              <w:bottom w:val="single" w:color="000000" w:sz="4" w:space="0"/>
              <w:right w:val="single" w:color="000000" w:sz="4" w:space="0"/>
            </w:tcBorders>
            <w:shd w:val="clear" w:color="auto" w:fill="auto"/>
            <w:vAlign w:val="center"/>
          </w:tcPr>
          <w:p w14:paraId="6B81812C">
            <w:pPr>
              <w:pStyle w:val="15"/>
              <w:bidi w:val="0"/>
              <w:rPr>
                <w:rFonts w:hint="eastAsia"/>
                <w:color w:val="auto"/>
                <w:sz w:val="18"/>
                <w:szCs w:val="18"/>
              </w:rPr>
            </w:pPr>
            <w:r>
              <w:rPr>
                <w:rFonts w:hint="eastAsia"/>
                <w:color w:val="auto"/>
                <w:sz w:val="18"/>
                <w:szCs w:val="18"/>
                <w:lang w:val="en-US" w:eastAsia="zh-CN"/>
              </w:rPr>
              <w:t>建筑垃圾产生类型及产生量</w:t>
            </w:r>
          </w:p>
        </w:tc>
        <w:tc>
          <w:tcPr>
            <w:tcW w:w="4220" w:type="pct"/>
            <w:gridSpan w:val="4"/>
            <w:tcBorders>
              <w:top w:val="single" w:color="000000" w:sz="4" w:space="0"/>
              <w:left w:val="single" w:color="000000" w:sz="4" w:space="0"/>
              <w:bottom w:val="single" w:color="000000" w:sz="4" w:space="0"/>
            </w:tcBorders>
            <w:shd w:val="clear" w:color="auto" w:fill="auto"/>
            <w:vAlign w:val="top"/>
          </w:tcPr>
          <w:p w14:paraId="550A1803">
            <w:pPr>
              <w:pStyle w:val="15"/>
              <w:bidi w:val="0"/>
              <w:jc w:val="both"/>
              <w:rPr>
                <w:rFonts w:hint="eastAsia"/>
                <w:color w:val="auto"/>
                <w:sz w:val="18"/>
                <w:szCs w:val="18"/>
              </w:rPr>
            </w:pPr>
            <w:r>
              <w:rPr>
                <w:rFonts w:hint="eastAsia"/>
                <w:color w:val="auto"/>
                <w:sz w:val="18"/>
                <w:szCs w:val="18"/>
                <w:lang w:val="en-US" w:eastAsia="zh-CN"/>
              </w:rPr>
              <w:t>建筑垃圾产生量及处理方式：</w:t>
            </w:r>
            <w:r>
              <w:rPr>
                <w:rFonts w:hint="eastAsia"/>
                <w:color w:val="auto"/>
                <w:sz w:val="18"/>
                <w:szCs w:val="18"/>
                <w:lang w:val="en-US" w:eastAsia="zh-CN"/>
              </w:rPr>
              <w:br w:type="textWrapping"/>
            </w:r>
            <w:r>
              <w:rPr>
                <w:rFonts w:hint="eastAsia"/>
                <w:color w:val="auto"/>
                <w:sz w:val="18"/>
                <w:szCs w:val="18"/>
                <w:lang w:val="en-US" w:eastAsia="zh-CN"/>
              </w:rPr>
              <w:t xml:space="preserve">1.工程渣土产生量：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2.工程泥浆产生量：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3.工程垃圾产生量：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4.拆除垃圾产生量：      吨，处理地点：                   </w:t>
            </w:r>
            <w:r>
              <w:rPr>
                <w:rFonts w:hint="eastAsia"/>
                <w:color w:val="auto"/>
                <w:sz w:val="18"/>
                <w:szCs w:val="18"/>
                <w:lang w:val="en-US" w:eastAsia="zh-CN"/>
              </w:rPr>
              <w:br w:type="textWrapping"/>
            </w:r>
            <w:r>
              <w:rPr>
                <w:rFonts w:hint="eastAsia"/>
                <w:color w:val="auto"/>
                <w:sz w:val="18"/>
                <w:szCs w:val="18"/>
                <w:lang w:val="en-US" w:eastAsia="zh-CN"/>
              </w:rPr>
              <w:t xml:space="preserve">5.装修垃圾产生量：      吨，处理地点：                 </w:t>
            </w:r>
            <w:r>
              <w:rPr>
                <w:rFonts w:hint="eastAsia"/>
                <w:color w:val="auto"/>
                <w:sz w:val="18"/>
                <w:szCs w:val="18"/>
                <w:lang w:val="en-US" w:eastAsia="zh-CN"/>
              </w:rPr>
              <w:br w:type="textWrapping"/>
            </w:r>
            <w:r>
              <w:rPr>
                <w:rFonts w:hint="eastAsia"/>
                <w:color w:val="auto"/>
                <w:sz w:val="18"/>
                <w:szCs w:val="18"/>
                <w:lang w:val="en-US" w:eastAsia="zh-CN"/>
              </w:rPr>
              <w:t>合计：      吨</w:t>
            </w:r>
          </w:p>
        </w:tc>
      </w:tr>
      <w:tr w14:paraId="59172F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restart"/>
            <w:tcBorders>
              <w:top w:val="single" w:color="000000" w:sz="4" w:space="0"/>
              <w:bottom w:val="single" w:color="000000" w:sz="4" w:space="0"/>
              <w:right w:val="single" w:color="000000" w:sz="4" w:space="0"/>
            </w:tcBorders>
            <w:shd w:val="clear" w:color="auto" w:fill="auto"/>
            <w:vAlign w:val="center"/>
          </w:tcPr>
          <w:p w14:paraId="52683253">
            <w:pPr>
              <w:pStyle w:val="15"/>
              <w:bidi w:val="0"/>
              <w:rPr>
                <w:rFonts w:hint="eastAsia"/>
                <w:color w:val="auto"/>
                <w:sz w:val="18"/>
                <w:szCs w:val="18"/>
              </w:rPr>
            </w:pPr>
            <w:r>
              <w:rPr>
                <w:rFonts w:hint="eastAsia"/>
                <w:color w:val="auto"/>
                <w:sz w:val="18"/>
                <w:szCs w:val="18"/>
                <w:lang w:val="en-US" w:eastAsia="zh-CN"/>
              </w:rPr>
              <w:t>运输单位</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820A">
            <w:pPr>
              <w:pStyle w:val="15"/>
              <w:bidi w:val="0"/>
              <w:rPr>
                <w:rFonts w:hint="eastAsia"/>
                <w:color w:val="auto"/>
                <w:sz w:val="18"/>
                <w:szCs w:val="18"/>
              </w:rPr>
            </w:pPr>
            <w:r>
              <w:rPr>
                <w:rFonts w:hint="eastAsia"/>
                <w:color w:val="auto"/>
                <w:sz w:val="18"/>
                <w:szCs w:val="18"/>
                <w:lang w:val="en-US" w:eastAsia="zh-CN"/>
              </w:rPr>
              <w:t>序号</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82B0">
            <w:pPr>
              <w:pStyle w:val="15"/>
              <w:bidi w:val="0"/>
              <w:rPr>
                <w:rFonts w:hint="eastAsia"/>
                <w:color w:val="auto"/>
                <w:sz w:val="18"/>
                <w:szCs w:val="18"/>
              </w:rPr>
            </w:pPr>
            <w:r>
              <w:rPr>
                <w:rFonts w:hint="eastAsia"/>
                <w:color w:val="auto"/>
                <w:sz w:val="18"/>
                <w:szCs w:val="18"/>
                <w:lang w:val="en-US" w:eastAsia="zh-CN"/>
              </w:rPr>
              <w:t>运输单位名称</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18B8">
            <w:pPr>
              <w:pStyle w:val="15"/>
              <w:bidi w:val="0"/>
              <w:rPr>
                <w:rFonts w:hint="eastAsia"/>
                <w:color w:val="auto"/>
                <w:sz w:val="18"/>
                <w:szCs w:val="18"/>
              </w:rPr>
            </w:pPr>
            <w:r>
              <w:rPr>
                <w:rFonts w:hint="eastAsia"/>
                <w:color w:val="auto"/>
                <w:sz w:val="18"/>
                <w:szCs w:val="18"/>
                <w:lang w:val="en-US" w:eastAsia="zh-CN"/>
              </w:rPr>
              <w:t>负责人</w:t>
            </w:r>
          </w:p>
        </w:tc>
        <w:tc>
          <w:tcPr>
            <w:tcW w:w="1336" w:type="pct"/>
            <w:tcBorders>
              <w:top w:val="single" w:color="000000" w:sz="4" w:space="0"/>
              <w:left w:val="single" w:color="000000" w:sz="4" w:space="0"/>
              <w:bottom w:val="single" w:color="000000" w:sz="4" w:space="0"/>
            </w:tcBorders>
            <w:shd w:val="clear" w:color="auto" w:fill="auto"/>
            <w:vAlign w:val="center"/>
          </w:tcPr>
          <w:p w14:paraId="0053186C">
            <w:pPr>
              <w:pStyle w:val="15"/>
              <w:bidi w:val="0"/>
              <w:rPr>
                <w:rFonts w:hint="eastAsia"/>
                <w:color w:val="auto"/>
                <w:sz w:val="18"/>
                <w:szCs w:val="18"/>
              </w:rPr>
            </w:pPr>
            <w:r>
              <w:rPr>
                <w:rFonts w:hint="eastAsia"/>
                <w:color w:val="auto"/>
                <w:sz w:val="18"/>
                <w:szCs w:val="18"/>
                <w:lang w:val="en-US" w:eastAsia="zh-CN"/>
              </w:rPr>
              <w:t>联系电话</w:t>
            </w:r>
          </w:p>
        </w:tc>
      </w:tr>
      <w:tr w14:paraId="282F99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14:paraId="16C985EE">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D027">
            <w:pPr>
              <w:pStyle w:val="15"/>
              <w:bidi w:val="0"/>
              <w:rPr>
                <w:rFonts w:hint="eastAsia"/>
                <w:color w:val="auto"/>
                <w:sz w:val="18"/>
                <w:szCs w:val="18"/>
              </w:rPr>
            </w:pPr>
            <w:r>
              <w:rPr>
                <w:rFonts w:hint="eastAsia"/>
                <w:color w:val="auto"/>
                <w:sz w:val="18"/>
                <w:szCs w:val="18"/>
                <w:lang w:val="en-US" w:eastAsia="zh-CN"/>
              </w:rPr>
              <w:t>1</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F96D">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357F">
            <w:pPr>
              <w:pStyle w:val="15"/>
              <w:bidi w:val="0"/>
              <w:rPr>
                <w:rFonts w:hint="eastAsia"/>
                <w:color w:val="auto"/>
                <w:sz w:val="18"/>
                <w:szCs w:val="18"/>
              </w:rPr>
            </w:pPr>
          </w:p>
        </w:tc>
        <w:tc>
          <w:tcPr>
            <w:tcW w:w="1336" w:type="pct"/>
            <w:tcBorders>
              <w:top w:val="single" w:color="000000" w:sz="4" w:space="0"/>
              <w:left w:val="single" w:color="000000" w:sz="4" w:space="0"/>
              <w:bottom w:val="single" w:color="000000" w:sz="4" w:space="0"/>
            </w:tcBorders>
            <w:shd w:val="clear" w:color="auto" w:fill="auto"/>
            <w:vAlign w:val="center"/>
          </w:tcPr>
          <w:p w14:paraId="64915791">
            <w:pPr>
              <w:pStyle w:val="15"/>
              <w:bidi w:val="0"/>
              <w:rPr>
                <w:rFonts w:hint="eastAsia"/>
                <w:color w:val="auto"/>
                <w:sz w:val="18"/>
                <w:szCs w:val="18"/>
              </w:rPr>
            </w:pPr>
          </w:p>
        </w:tc>
      </w:tr>
      <w:tr w14:paraId="587911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14:paraId="14B44304">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68FC">
            <w:pPr>
              <w:pStyle w:val="15"/>
              <w:bidi w:val="0"/>
              <w:rPr>
                <w:rFonts w:hint="eastAsia"/>
                <w:color w:val="auto"/>
                <w:sz w:val="18"/>
                <w:szCs w:val="18"/>
              </w:rPr>
            </w:pPr>
            <w:r>
              <w:rPr>
                <w:rFonts w:hint="eastAsia"/>
                <w:color w:val="auto"/>
                <w:sz w:val="18"/>
                <w:szCs w:val="18"/>
                <w:lang w:val="en-US" w:eastAsia="zh-CN"/>
              </w:rPr>
              <w:t>2</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E3A9">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B531">
            <w:pPr>
              <w:pStyle w:val="15"/>
              <w:bidi w:val="0"/>
              <w:rPr>
                <w:rFonts w:hint="eastAsia"/>
                <w:color w:val="auto"/>
                <w:sz w:val="18"/>
                <w:szCs w:val="18"/>
              </w:rPr>
            </w:pPr>
          </w:p>
        </w:tc>
        <w:tc>
          <w:tcPr>
            <w:tcW w:w="1336" w:type="pct"/>
            <w:tcBorders>
              <w:top w:val="single" w:color="000000" w:sz="4" w:space="0"/>
              <w:left w:val="single" w:color="000000" w:sz="4" w:space="0"/>
              <w:bottom w:val="single" w:color="000000" w:sz="4" w:space="0"/>
            </w:tcBorders>
            <w:shd w:val="clear" w:color="auto" w:fill="auto"/>
            <w:vAlign w:val="center"/>
          </w:tcPr>
          <w:p w14:paraId="69743B7F">
            <w:pPr>
              <w:pStyle w:val="15"/>
              <w:bidi w:val="0"/>
              <w:rPr>
                <w:rFonts w:hint="eastAsia"/>
                <w:color w:val="auto"/>
                <w:sz w:val="18"/>
                <w:szCs w:val="18"/>
              </w:rPr>
            </w:pPr>
          </w:p>
        </w:tc>
      </w:tr>
      <w:tr w14:paraId="4A2C23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vMerge w:val="continue"/>
            <w:tcBorders>
              <w:top w:val="single" w:color="000000" w:sz="4" w:space="0"/>
              <w:bottom w:val="single" w:color="000000" w:sz="4" w:space="0"/>
              <w:right w:val="single" w:color="000000" w:sz="4" w:space="0"/>
            </w:tcBorders>
            <w:shd w:val="clear" w:color="auto" w:fill="auto"/>
            <w:vAlign w:val="center"/>
          </w:tcPr>
          <w:p w14:paraId="676A3873">
            <w:pPr>
              <w:pStyle w:val="15"/>
              <w:bidi w:val="0"/>
              <w:rPr>
                <w:rFonts w:hint="eastAsia"/>
                <w:color w:val="auto"/>
                <w:sz w:val="18"/>
                <w:szCs w:val="18"/>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E98A">
            <w:pPr>
              <w:pStyle w:val="15"/>
              <w:bidi w:val="0"/>
              <w:rPr>
                <w:rFonts w:hint="eastAsia"/>
                <w:color w:val="auto"/>
                <w:sz w:val="18"/>
                <w:szCs w:val="18"/>
              </w:rPr>
            </w:pPr>
            <w:r>
              <w:rPr>
                <w:rFonts w:hint="eastAsia"/>
                <w:color w:val="auto"/>
                <w:sz w:val="18"/>
                <w:szCs w:val="18"/>
                <w:lang w:val="en-US" w:eastAsia="zh-CN"/>
              </w:rPr>
              <w:t>…</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C257">
            <w:pPr>
              <w:pStyle w:val="15"/>
              <w:bidi w:val="0"/>
              <w:rPr>
                <w:rFonts w:hint="eastAsia"/>
                <w:color w:val="auto"/>
                <w:sz w:val="18"/>
                <w:szCs w:val="18"/>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7657">
            <w:pPr>
              <w:pStyle w:val="15"/>
              <w:bidi w:val="0"/>
              <w:rPr>
                <w:rFonts w:hint="eastAsia"/>
                <w:color w:val="auto"/>
                <w:sz w:val="18"/>
                <w:szCs w:val="18"/>
              </w:rPr>
            </w:pPr>
          </w:p>
        </w:tc>
        <w:tc>
          <w:tcPr>
            <w:tcW w:w="1336" w:type="pct"/>
            <w:tcBorders>
              <w:top w:val="single" w:color="000000" w:sz="4" w:space="0"/>
              <w:left w:val="single" w:color="000000" w:sz="4" w:space="0"/>
              <w:bottom w:val="single" w:color="000000" w:sz="4" w:space="0"/>
            </w:tcBorders>
            <w:shd w:val="clear" w:color="auto" w:fill="auto"/>
            <w:vAlign w:val="center"/>
          </w:tcPr>
          <w:p w14:paraId="5098505E">
            <w:pPr>
              <w:pStyle w:val="15"/>
              <w:bidi w:val="0"/>
              <w:rPr>
                <w:rFonts w:hint="eastAsia"/>
                <w:color w:val="auto"/>
                <w:sz w:val="18"/>
                <w:szCs w:val="18"/>
              </w:rPr>
            </w:pPr>
          </w:p>
        </w:tc>
      </w:tr>
      <w:tr w14:paraId="44CA2D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79" w:type="pct"/>
            <w:tcBorders>
              <w:top w:val="single" w:color="000000" w:sz="4" w:space="0"/>
              <w:bottom w:val="single" w:color="000000" w:sz="4" w:space="0"/>
              <w:right w:val="single" w:color="000000" w:sz="4" w:space="0"/>
            </w:tcBorders>
            <w:shd w:val="clear" w:color="auto" w:fill="auto"/>
            <w:vAlign w:val="center"/>
          </w:tcPr>
          <w:p w14:paraId="76A1B772">
            <w:pPr>
              <w:pStyle w:val="15"/>
              <w:bidi w:val="0"/>
              <w:rPr>
                <w:rFonts w:hint="eastAsia"/>
                <w:color w:val="auto"/>
                <w:sz w:val="18"/>
                <w:szCs w:val="18"/>
              </w:rPr>
            </w:pPr>
            <w:r>
              <w:rPr>
                <w:rFonts w:hint="eastAsia"/>
                <w:color w:val="auto"/>
                <w:sz w:val="18"/>
                <w:szCs w:val="18"/>
                <w:lang w:val="en-US" w:eastAsia="zh-CN"/>
              </w:rPr>
              <w:t>运输车辆车牌号</w:t>
            </w:r>
          </w:p>
        </w:tc>
        <w:tc>
          <w:tcPr>
            <w:tcW w:w="4220" w:type="pct"/>
            <w:gridSpan w:val="4"/>
            <w:tcBorders>
              <w:top w:val="single" w:color="000000" w:sz="4" w:space="0"/>
              <w:left w:val="single" w:color="000000" w:sz="4" w:space="0"/>
              <w:bottom w:val="single" w:color="000000" w:sz="4" w:space="0"/>
            </w:tcBorders>
            <w:shd w:val="clear" w:color="auto" w:fill="auto"/>
            <w:vAlign w:val="center"/>
          </w:tcPr>
          <w:p w14:paraId="3AF77742">
            <w:pPr>
              <w:pStyle w:val="15"/>
              <w:bidi w:val="0"/>
              <w:rPr>
                <w:rFonts w:hint="eastAsia"/>
                <w:color w:val="auto"/>
                <w:sz w:val="18"/>
                <w:szCs w:val="18"/>
              </w:rPr>
            </w:pPr>
          </w:p>
        </w:tc>
      </w:tr>
      <w:tr w14:paraId="245AC8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79" w:type="pct"/>
            <w:tcBorders>
              <w:top w:val="single" w:color="000000" w:sz="4" w:space="0"/>
              <w:bottom w:val="single" w:color="000000" w:sz="4" w:space="0"/>
              <w:right w:val="single" w:color="000000" w:sz="4" w:space="0"/>
            </w:tcBorders>
            <w:shd w:val="clear" w:color="auto" w:fill="auto"/>
            <w:vAlign w:val="center"/>
          </w:tcPr>
          <w:p w14:paraId="15B9C25C">
            <w:pPr>
              <w:pStyle w:val="15"/>
              <w:bidi w:val="0"/>
              <w:rPr>
                <w:rFonts w:hint="eastAsia"/>
                <w:color w:val="auto"/>
                <w:sz w:val="18"/>
                <w:szCs w:val="18"/>
              </w:rPr>
            </w:pPr>
            <w:r>
              <w:rPr>
                <w:rFonts w:hint="eastAsia"/>
                <w:color w:val="auto"/>
                <w:sz w:val="18"/>
                <w:szCs w:val="18"/>
                <w:lang w:val="en-US" w:eastAsia="zh-CN"/>
              </w:rPr>
              <w:t>建筑垃圾清运周期</w:t>
            </w:r>
          </w:p>
        </w:tc>
        <w:tc>
          <w:tcPr>
            <w:tcW w:w="4220" w:type="pct"/>
            <w:gridSpan w:val="4"/>
            <w:tcBorders>
              <w:top w:val="single" w:color="000000" w:sz="4" w:space="0"/>
              <w:left w:val="single" w:color="000000" w:sz="4" w:space="0"/>
              <w:bottom w:val="single" w:color="000000" w:sz="4" w:space="0"/>
            </w:tcBorders>
            <w:shd w:val="clear" w:color="auto" w:fill="auto"/>
            <w:vAlign w:val="center"/>
          </w:tcPr>
          <w:p w14:paraId="4AE7BDF3">
            <w:pPr>
              <w:pStyle w:val="15"/>
              <w:bidi w:val="0"/>
              <w:rPr>
                <w:rFonts w:hint="eastAsia"/>
                <w:color w:val="auto"/>
                <w:sz w:val="18"/>
                <w:szCs w:val="18"/>
              </w:rPr>
            </w:pPr>
            <w:r>
              <w:rPr>
                <w:rFonts w:hint="eastAsia"/>
                <w:color w:val="auto"/>
                <w:sz w:val="18"/>
                <w:szCs w:val="18"/>
                <w:lang w:val="en-US" w:eastAsia="zh-CN"/>
              </w:rPr>
              <w:t>年   月   日至   年   月   日</w:t>
            </w:r>
            <w:r>
              <w:rPr>
                <w:rFonts w:hint="eastAsia"/>
                <w:color w:val="auto"/>
                <w:sz w:val="18"/>
                <w:szCs w:val="18"/>
                <w:lang w:val="en-US" w:eastAsia="zh-CN"/>
              </w:rPr>
              <w:br w:type="textWrapping"/>
            </w:r>
            <w:r>
              <w:rPr>
                <w:rFonts w:hint="eastAsia"/>
                <w:color w:val="auto"/>
                <w:sz w:val="18"/>
                <w:szCs w:val="18"/>
                <w:lang w:val="en-US" w:eastAsia="zh-CN"/>
              </w:rPr>
              <w:t>每   日清理一次，清理时间：    时至     时</w:t>
            </w:r>
          </w:p>
        </w:tc>
      </w:tr>
      <w:tr w14:paraId="1CE630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pct"/>
            <w:tcBorders>
              <w:top w:val="single" w:color="000000" w:sz="4" w:space="0"/>
              <w:bottom w:val="single" w:color="000000" w:sz="4" w:space="0"/>
              <w:right w:val="single" w:color="000000" w:sz="4" w:space="0"/>
            </w:tcBorders>
            <w:shd w:val="clear" w:color="auto" w:fill="auto"/>
            <w:vAlign w:val="center"/>
          </w:tcPr>
          <w:p w14:paraId="6C1155DF">
            <w:pPr>
              <w:pStyle w:val="15"/>
              <w:bidi w:val="0"/>
              <w:rPr>
                <w:rFonts w:hint="eastAsia"/>
                <w:color w:val="auto"/>
                <w:sz w:val="18"/>
                <w:szCs w:val="18"/>
              </w:rPr>
            </w:pPr>
            <w:r>
              <w:rPr>
                <w:rFonts w:hint="eastAsia"/>
                <w:color w:val="auto"/>
                <w:sz w:val="18"/>
                <w:szCs w:val="18"/>
                <w:lang w:val="en-US" w:eastAsia="zh-CN"/>
              </w:rPr>
              <w:t>运输路线</w:t>
            </w:r>
          </w:p>
        </w:tc>
        <w:tc>
          <w:tcPr>
            <w:tcW w:w="4220" w:type="pct"/>
            <w:gridSpan w:val="4"/>
            <w:tcBorders>
              <w:top w:val="single" w:color="000000" w:sz="4" w:space="0"/>
              <w:left w:val="single" w:color="000000" w:sz="4" w:space="0"/>
              <w:bottom w:val="single" w:color="000000" w:sz="4" w:space="0"/>
            </w:tcBorders>
            <w:shd w:val="clear" w:color="auto" w:fill="auto"/>
            <w:vAlign w:val="center"/>
          </w:tcPr>
          <w:p w14:paraId="3D67CF00">
            <w:pPr>
              <w:pStyle w:val="15"/>
              <w:bidi w:val="0"/>
              <w:rPr>
                <w:rFonts w:hint="eastAsia"/>
                <w:color w:val="auto"/>
                <w:sz w:val="18"/>
                <w:szCs w:val="18"/>
              </w:rPr>
            </w:pPr>
          </w:p>
        </w:tc>
      </w:tr>
      <w:tr w14:paraId="253667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65" w:type="pct"/>
            <w:gridSpan w:val="3"/>
            <w:tcBorders>
              <w:top w:val="single" w:color="000000" w:sz="4" w:space="0"/>
              <w:right w:val="single" w:color="auto" w:sz="4" w:space="0"/>
            </w:tcBorders>
            <w:shd w:val="clear" w:color="auto" w:fill="auto"/>
            <w:vAlign w:val="top"/>
          </w:tcPr>
          <w:p w14:paraId="65B8F5EF">
            <w:pPr>
              <w:pStyle w:val="15"/>
              <w:bidi w:val="0"/>
              <w:jc w:val="both"/>
              <w:rPr>
                <w:rFonts w:hint="eastAsia"/>
                <w:color w:val="auto"/>
                <w:sz w:val="18"/>
                <w:szCs w:val="18"/>
              </w:rPr>
            </w:pPr>
            <w:r>
              <w:rPr>
                <w:rFonts w:hint="eastAsia"/>
                <w:color w:val="auto"/>
                <w:sz w:val="18"/>
                <w:szCs w:val="18"/>
              </w:rPr>
              <w:t>申请单位：（加盖公章）</w:t>
            </w:r>
          </w:p>
          <w:p w14:paraId="65DBE12A">
            <w:pPr>
              <w:pStyle w:val="15"/>
              <w:bidi w:val="0"/>
              <w:jc w:val="both"/>
              <w:rPr>
                <w:rFonts w:hint="eastAsia"/>
                <w:color w:val="auto"/>
                <w:sz w:val="18"/>
                <w:szCs w:val="18"/>
              </w:rPr>
            </w:pPr>
          </w:p>
          <w:p w14:paraId="5F062126">
            <w:pPr>
              <w:pStyle w:val="15"/>
              <w:bidi w:val="0"/>
              <w:jc w:val="both"/>
              <w:rPr>
                <w:rFonts w:hint="eastAsia"/>
                <w:color w:val="auto"/>
                <w:sz w:val="18"/>
                <w:szCs w:val="18"/>
              </w:rPr>
            </w:pPr>
            <w:r>
              <w:rPr>
                <w:rFonts w:hint="eastAsia"/>
                <w:color w:val="auto"/>
                <w:sz w:val="18"/>
                <w:szCs w:val="18"/>
              </w:rPr>
              <w:t>申请时间：</w:t>
            </w:r>
          </w:p>
          <w:p w14:paraId="1F6498C5">
            <w:pPr>
              <w:pStyle w:val="15"/>
              <w:bidi w:val="0"/>
              <w:ind w:firstLine="1620" w:firstLineChars="900"/>
              <w:jc w:val="both"/>
              <w:rPr>
                <w:rFonts w:hint="eastAsia"/>
                <w:color w:val="auto"/>
                <w:sz w:val="18"/>
                <w:szCs w:val="18"/>
              </w:rPr>
            </w:pPr>
            <w:r>
              <w:rPr>
                <w:rFonts w:hint="eastAsia"/>
                <w:color w:val="auto"/>
                <w:sz w:val="18"/>
                <w:szCs w:val="18"/>
              </w:rPr>
              <w:t>年    月    日</w:t>
            </w:r>
          </w:p>
        </w:tc>
        <w:tc>
          <w:tcPr>
            <w:tcW w:w="2334" w:type="pct"/>
            <w:gridSpan w:val="2"/>
            <w:tcBorders>
              <w:top w:val="single" w:color="000000" w:sz="4" w:space="0"/>
              <w:left w:val="single" w:color="auto" w:sz="4" w:space="0"/>
            </w:tcBorders>
            <w:shd w:val="clear" w:color="auto" w:fill="auto"/>
            <w:vAlign w:val="top"/>
          </w:tcPr>
          <w:p w14:paraId="099C9F1E">
            <w:pPr>
              <w:pStyle w:val="15"/>
              <w:bidi w:val="0"/>
              <w:jc w:val="both"/>
              <w:rPr>
                <w:rFonts w:hint="eastAsia"/>
                <w:color w:val="auto"/>
                <w:sz w:val="18"/>
                <w:szCs w:val="18"/>
              </w:rPr>
            </w:pPr>
            <w:r>
              <w:rPr>
                <w:rFonts w:hint="eastAsia"/>
                <w:color w:val="auto"/>
                <w:sz w:val="18"/>
                <w:szCs w:val="18"/>
              </w:rPr>
              <w:t>受理单位：（加盖公章）</w:t>
            </w:r>
          </w:p>
          <w:p w14:paraId="0EF61EF5">
            <w:pPr>
              <w:pStyle w:val="15"/>
              <w:bidi w:val="0"/>
              <w:jc w:val="both"/>
              <w:rPr>
                <w:rFonts w:hint="eastAsia"/>
                <w:color w:val="auto"/>
                <w:sz w:val="18"/>
                <w:szCs w:val="18"/>
              </w:rPr>
            </w:pPr>
          </w:p>
          <w:p w14:paraId="7679EEA7">
            <w:pPr>
              <w:pStyle w:val="15"/>
              <w:bidi w:val="0"/>
              <w:jc w:val="both"/>
              <w:rPr>
                <w:rFonts w:hint="eastAsia"/>
                <w:color w:val="auto"/>
                <w:sz w:val="18"/>
                <w:szCs w:val="18"/>
              </w:rPr>
            </w:pPr>
            <w:r>
              <w:rPr>
                <w:rFonts w:hint="eastAsia"/>
                <w:color w:val="auto"/>
                <w:sz w:val="18"/>
                <w:szCs w:val="18"/>
              </w:rPr>
              <w:t>受理时间：</w:t>
            </w:r>
          </w:p>
          <w:p w14:paraId="1AE12626">
            <w:pPr>
              <w:pStyle w:val="15"/>
              <w:bidi w:val="0"/>
              <w:ind w:firstLine="1440" w:firstLineChars="800"/>
              <w:jc w:val="both"/>
              <w:rPr>
                <w:rFonts w:hint="eastAsia"/>
                <w:color w:val="auto"/>
                <w:sz w:val="18"/>
                <w:szCs w:val="18"/>
              </w:rPr>
            </w:pPr>
            <w:r>
              <w:rPr>
                <w:rFonts w:hint="eastAsia"/>
                <w:color w:val="auto"/>
                <w:sz w:val="18"/>
                <w:szCs w:val="18"/>
              </w:rPr>
              <w:t>年    月    日</w:t>
            </w:r>
          </w:p>
        </w:tc>
      </w:tr>
    </w:tbl>
    <w:p w14:paraId="7F636924">
      <w:pPr>
        <w:ind w:left="0" w:leftChars="0" w:firstLine="0" w:firstLineChars="0"/>
        <w:rPr>
          <w:rFonts w:hint="eastAsia"/>
          <w:color w:val="auto"/>
        </w:rPr>
        <w:sectPr>
          <w:footerReference r:id="rId7" w:type="default"/>
          <w:footerReference r:id="rId8" w:type="even"/>
          <w:type w:val="continuous"/>
          <w:pgSz w:w="10318" w:h="14570"/>
          <w:pgMar w:top="1440" w:right="1800" w:bottom="1440" w:left="1800" w:header="851" w:footer="992" w:gutter="0"/>
          <w:pgNumType w:fmt="decimal"/>
          <w:cols w:space="425" w:num="1"/>
          <w:docGrid w:type="lines" w:linePitch="312" w:charSpace="0"/>
        </w:sectPr>
      </w:pPr>
    </w:p>
    <w:p w14:paraId="3FBB5349">
      <w:pPr>
        <w:numPr>
          <w:ilvl w:val="2"/>
          <w:numId w:val="17"/>
        </w:numPr>
        <w:bidi w:val="0"/>
        <w:ind w:left="0" w:leftChars="0" w:firstLine="0" w:firstLineChars="0"/>
        <w:rPr>
          <w:rFonts w:hint="eastAsia"/>
          <w:color w:val="auto"/>
        </w:rPr>
      </w:pPr>
      <w:r>
        <w:rPr>
          <w:rFonts w:hint="eastAsia" w:ascii="Times New Roman" w:eastAsia="宋体"/>
          <w:color w:val="auto"/>
          <w:lang w:val="en-US" w:eastAsia="zh-CN"/>
        </w:rPr>
        <w:t>建筑垃圾</w:t>
      </w:r>
      <w:r>
        <w:rPr>
          <w:rFonts w:hint="eastAsia"/>
          <w:color w:val="auto"/>
          <w:lang w:val="en-US" w:eastAsia="zh-CN"/>
        </w:rPr>
        <w:t>运输</w:t>
      </w:r>
      <w:r>
        <w:rPr>
          <w:rFonts w:hint="eastAsia" w:ascii="Times New Roman" w:eastAsia="宋体"/>
          <w:color w:val="auto"/>
          <w:lang w:val="en-US" w:eastAsia="zh-CN"/>
        </w:rPr>
        <w:t>核准申请表可采用附件B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.2</w:t>
      </w:r>
      <w:r>
        <w:rPr>
          <w:rFonts w:hint="eastAsia" w:ascii="Times New Roman" w:eastAsia="宋体"/>
          <w:color w:val="auto"/>
          <w:lang w:val="en-US" w:eastAsia="zh-CN"/>
        </w:rPr>
        <w:t>样式。</w:t>
      </w:r>
    </w:p>
    <w:p w14:paraId="689B1626">
      <w:pPr>
        <w:bidi w:val="0"/>
        <w:ind w:left="0" w:leftChars="0" w:firstLine="0" w:firstLineChars="0"/>
        <w:rPr>
          <w:rFonts w:hint="default"/>
          <w:color w:val="auto"/>
          <w:lang w:val="en-US" w:eastAsia="zh-CN"/>
        </w:rPr>
      </w:pPr>
      <w:r>
        <w:rPr>
          <w:rFonts w:hint="eastAsia" w:ascii="Times New Roman" w:eastAsia="宋体"/>
          <w:color w:val="auto"/>
          <w:lang w:val="en-US" w:eastAsia="zh-CN"/>
        </w:rPr>
        <w:t>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.2</w:t>
      </w:r>
    </w:p>
    <w:p w14:paraId="3EE41B93">
      <w:pPr>
        <w:jc w:val="center"/>
        <w:rPr>
          <w:rFonts w:hint="default"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w:t>
      </w:r>
      <w:r>
        <w:rPr>
          <w:rFonts w:hint="eastAsia"/>
          <w:b/>
          <w:bCs/>
          <w:color w:val="auto"/>
          <w:sz w:val="28"/>
          <w:szCs w:val="28"/>
          <w:lang w:val="en-US" w:eastAsia="zh-CN"/>
        </w:rPr>
        <w:t>运输</w:t>
      </w:r>
      <w:r>
        <w:rPr>
          <w:rFonts w:hint="eastAsia" w:ascii="Times New Roman" w:eastAsia="宋体"/>
          <w:b/>
          <w:bCs/>
          <w:color w:val="auto"/>
          <w:sz w:val="28"/>
          <w:szCs w:val="28"/>
          <w:lang w:val="en-US" w:eastAsia="zh-CN"/>
        </w:rPr>
        <w:t>核准申请表</w:t>
      </w:r>
    </w:p>
    <w:tbl>
      <w:tblPr>
        <w:tblStyle w:val="9"/>
        <w:tblW w:w="499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894"/>
        <w:gridCol w:w="979"/>
        <w:gridCol w:w="1038"/>
        <w:gridCol w:w="211"/>
        <w:gridCol w:w="711"/>
        <w:gridCol w:w="848"/>
        <w:gridCol w:w="809"/>
        <w:gridCol w:w="1017"/>
      </w:tblGrid>
      <w:tr w14:paraId="60110E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0" w:type="pct"/>
            <w:gridSpan w:val="2"/>
            <w:tcBorders>
              <w:bottom w:val="single" w:color="000000" w:sz="4" w:space="0"/>
              <w:right w:val="single" w:color="auto" w:sz="4" w:space="0"/>
            </w:tcBorders>
            <w:shd w:val="clear" w:color="auto" w:fill="auto"/>
            <w:vAlign w:val="center"/>
          </w:tcPr>
          <w:p w14:paraId="3E5D34CC">
            <w:pPr>
              <w:pStyle w:val="15"/>
              <w:bidi w:val="0"/>
              <w:jc w:val="center"/>
              <w:rPr>
                <w:rFonts w:hint="eastAsia"/>
                <w:color w:val="auto"/>
                <w:sz w:val="18"/>
                <w:szCs w:val="18"/>
                <w:lang w:val="en-US" w:eastAsia="zh-CN"/>
              </w:rPr>
            </w:pPr>
            <w:r>
              <w:rPr>
                <w:rFonts w:hint="eastAsia"/>
                <w:color w:val="auto"/>
                <w:sz w:val="18"/>
                <w:szCs w:val="18"/>
                <w:lang w:val="en-US" w:eastAsia="zh-CN"/>
              </w:rPr>
              <w:t>行政许可</w:t>
            </w:r>
          </w:p>
          <w:p w14:paraId="08253EED">
            <w:pPr>
              <w:pStyle w:val="15"/>
              <w:bidi w:val="0"/>
              <w:jc w:val="center"/>
              <w:rPr>
                <w:rFonts w:hint="eastAsia"/>
                <w:color w:val="auto"/>
                <w:sz w:val="18"/>
                <w:szCs w:val="18"/>
              </w:rPr>
            </w:pPr>
            <w:r>
              <w:rPr>
                <w:rFonts w:hint="eastAsia"/>
                <w:color w:val="auto"/>
                <w:sz w:val="18"/>
                <w:szCs w:val="18"/>
                <w:lang w:val="en-US" w:eastAsia="zh-CN"/>
              </w:rPr>
              <w:t>事项名称</w:t>
            </w:r>
          </w:p>
        </w:tc>
        <w:tc>
          <w:tcPr>
            <w:tcW w:w="4049" w:type="pct"/>
            <w:gridSpan w:val="7"/>
            <w:tcBorders>
              <w:left w:val="single" w:color="auto" w:sz="4" w:space="0"/>
              <w:bottom w:val="single" w:color="000000" w:sz="4" w:space="0"/>
            </w:tcBorders>
            <w:shd w:val="clear" w:color="auto" w:fill="auto"/>
            <w:vAlign w:val="center"/>
          </w:tcPr>
          <w:p w14:paraId="278993B9">
            <w:pPr>
              <w:pStyle w:val="15"/>
              <w:bidi w:val="0"/>
              <w:rPr>
                <w:rFonts w:hint="eastAsia"/>
                <w:color w:val="auto"/>
                <w:sz w:val="18"/>
                <w:szCs w:val="18"/>
              </w:rPr>
            </w:pPr>
          </w:p>
        </w:tc>
      </w:tr>
      <w:tr w14:paraId="5856D3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0" w:type="pct"/>
            <w:gridSpan w:val="2"/>
            <w:tcBorders>
              <w:top w:val="single" w:color="000000" w:sz="4" w:space="0"/>
              <w:bottom w:val="single" w:color="000000" w:sz="4" w:space="0"/>
              <w:right w:val="single" w:color="auto" w:sz="4" w:space="0"/>
            </w:tcBorders>
            <w:shd w:val="clear" w:color="auto" w:fill="auto"/>
            <w:vAlign w:val="center"/>
          </w:tcPr>
          <w:p w14:paraId="176A3A92">
            <w:pPr>
              <w:pStyle w:val="15"/>
              <w:bidi w:val="0"/>
              <w:rPr>
                <w:rFonts w:hint="eastAsia"/>
                <w:color w:val="auto"/>
                <w:sz w:val="18"/>
                <w:szCs w:val="18"/>
              </w:rPr>
            </w:pPr>
            <w:r>
              <w:rPr>
                <w:rFonts w:hint="eastAsia"/>
                <w:color w:val="auto"/>
                <w:sz w:val="18"/>
                <w:szCs w:val="18"/>
                <w:lang w:val="en-US" w:eastAsia="zh-CN"/>
              </w:rPr>
              <w:t>车辆所属运输企业名称</w:t>
            </w:r>
          </w:p>
        </w:tc>
        <w:tc>
          <w:tcPr>
            <w:tcW w:w="145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502B951">
            <w:pPr>
              <w:pStyle w:val="15"/>
              <w:bidi w:val="0"/>
              <w:rPr>
                <w:rFonts w:hint="eastAsia"/>
                <w:color w:val="auto"/>
                <w:sz w:val="18"/>
                <w:szCs w:val="18"/>
              </w:rPr>
            </w:pPr>
          </w:p>
        </w:tc>
        <w:tc>
          <w:tcPr>
            <w:tcW w:w="1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D7E38">
            <w:pPr>
              <w:pStyle w:val="15"/>
              <w:bidi w:val="0"/>
              <w:rPr>
                <w:rFonts w:hint="eastAsia"/>
                <w:color w:val="auto"/>
                <w:sz w:val="18"/>
                <w:szCs w:val="18"/>
              </w:rPr>
            </w:pPr>
            <w:r>
              <w:rPr>
                <w:rFonts w:hint="eastAsia"/>
                <w:color w:val="auto"/>
                <w:sz w:val="18"/>
                <w:szCs w:val="18"/>
                <w:lang w:val="en-US" w:eastAsia="zh-CN"/>
              </w:rPr>
              <w:t>负责人及电话</w:t>
            </w:r>
          </w:p>
        </w:tc>
        <w:tc>
          <w:tcPr>
            <w:tcW w:w="1315" w:type="pct"/>
            <w:gridSpan w:val="2"/>
            <w:tcBorders>
              <w:top w:val="single" w:color="000000" w:sz="4" w:space="0"/>
              <w:left w:val="single" w:color="000000" w:sz="4" w:space="0"/>
              <w:bottom w:val="single" w:color="000000" w:sz="4" w:space="0"/>
            </w:tcBorders>
            <w:shd w:val="clear" w:color="auto" w:fill="auto"/>
            <w:vAlign w:val="center"/>
          </w:tcPr>
          <w:p w14:paraId="1A10AA37">
            <w:pPr>
              <w:pStyle w:val="15"/>
              <w:bidi w:val="0"/>
              <w:rPr>
                <w:rFonts w:hint="eastAsia"/>
                <w:color w:val="auto"/>
                <w:sz w:val="18"/>
                <w:szCs w:val="18"/>
              </w:rPr>
            </w:pPr>
          </w:p>
        </w:tc>
      </w:tr>
      <w:tr w14:paraId="7F998D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950" w:type="pct"/>
            <w:gridSpan w:val="2"/>
            <w:tcBorders>
              <w:top w:val="single" w:color="000000" w:sz="4" w:space="0"/>
              <w:bottom w:val="single" w:color="000000" w:sz="4" w:space="0"/>
              <w:right w:val="single" w:color="000000" w:sz="4" w:space="0"/>
            </w:tcBorders>
            <w:shd w:val="clear" w:color="auto" w:fill="auto"/>
            <w:vAlign w:val="center"/>
          </w:tcPr>
          <w:p w14:paraId="758583EE">
            <w:pPr>
              <w:pStyle w:val="15"/>
              <w:bidi w:val="0"/>
              <w:rPr>
                <w:rFonts w:hint="eastAsia"/>
                <w:color w:val="auto"/>
                <w:sz w:val="18"/>
                <w:szCs w:val="18"/>
              </w:rPr>
            </w:pPr>
            <w:r>
              <w:rPr>
                <w:rFonts w:hint="eastAsia"/>
                <w:color w:val="auto"/>
                <w:sz w:val="18"/>
                <w:szCs w:val="18"/>
                <w:lang w:val="en-US" w:eastAsia="zh-CN"/>
              </w:rPr>
              <w:t>企业统一信用代码</w:t>
            </w:r>
          </w:p>
        </w:tc>
        <w:tc>
          <w:tcPr>
            <w:tcW w:w="1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964C8">
            <w:pPr>
              <w:pStyle w:val="15"/>
              <w:bidi w:val="0"/>
              <w:rPr>
                <w:rFonts w:hint="eastAsia"/>
                <w:color w:val="auto"/>
                <w:sz w:val="18"/>
                <w:szCs w:val="18"/>
              </w:rPr>
            </w:pPr>
          </w:p>
        </w:tc>
        <w:tc>
          <w:tcPr>
            <w:tcW w:w="1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26B4F">
            <w:pPr>
              <w:pStyle w:val="15"/>
              <w:bidi w:val="0"/>
              <w:rPr>
                <w:rFonts w:hint="eastAsia"/>
                <w:color w:val="auto"/>
                <w:sz w:val="18"/>
                <w:szCs w:val="18"/>
              </w:rPr>
            </w:pPr>
            <w:r>
              <w:rPr>
                <w:rFonts w:hint="eastAsia"/>
                <w:color w:val="auto"/>
                <w:sz w:val="18"/>
                <w:szCs w:val="18"/>
                <w:lang w:val="en-US" w:eastAsia="zh-CN"/>
              </w:rPr>
              <w:t>运输企业经营许可</w:t>
            </w:r>
            <w:r>
              <w:rPr>
                <w:rFonts w:hint="eastAsia"/>
                <w:color w:val="auto"/>
                <w:sz w:val="18"/>
                <w:szCs w:val="18"/>
                <w:lang w:val="en-US" w:eastAsia="zh-CN"/>
              </w:rPr>
              <w:br w:type="textWrapping"/>
            </w:r>
            <w:r>
              <w:rPr>
                <w:rFonts w:hint="eastAsia"/>
                <w:color w:val="auto"/>
                <w:sz w:val="18"/>
                <w:szCs w:val="18"/>
                <w:lang w:val="en-US" w:eastAsia="zh-CN"/>
              </w:rPr>
              <w:t>决定书编号</w:t>
            </w:r>
          </w:p>
        </w:tc>
        <w:tc>
          <w:tcPr>
            <w:tcW w:w="1315" w:type="pct"/>
            <w:gridSpan w:val="2"/>
            <w:tcBorders>
              <w:top w:val="single" w:color="000000" w:sz="4" w:space="0"/>
              <w:left w:val="single" w:color="000000" w:sz="4" w:space="0"/>
              <w:bottom w:val="single" w:color="000000" w:sz="4" w:space="0"/>
            </w:tcBorders>
            <w:shd w:val="clear" w:color="auto" w:fill="auto"/>
            <w:vAlign w:val="center"/>
          </w:tcPr>
          <w:p w14:paraId="3BCB31CB">
            <w:pPr>
              <w:pStyle w:val="15"/>
              <w:bidi w:val="0"/>
              <w:rPr>
                <w:rFonts w:hint="eastAsia"/>
                <w:color w:val="auto"/>
                <w:sz w:val="18"/>
                <w:szCs w:val="18"/>
              </w:rPr>
            </w:pPr>
          </w:p>
        </w:tc>
      </w:tr>
      <w:tr w14:paraId="0028EB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5" w:type="pct"/>
            <w:vMerge w:val="restart"/>
            <w:tcBorders>
              <w:top w:val="single" w:color="000000" w:sz="4" w:space="0"/>
              <w:bottom w:val="single" w:color="000000" w:sz="4" w:space="0"/>
              <w:right w:val="single" w:color="000000" w:sz="4" w:space="0"/>
            </w:tcBorders>
            <w:shd w:val="clear" w:color="auto" w:fill="auto"/>
            <w:vAlign w:val="center"/>
          </w:tcPr>
          <w:p w14:paraId="3AD11504">
            <w:pPr>
              <w:pStyle w:val="15"/>
              <w:bidi w:val="0"/>
              <w:rPr>
                <w:rFonts w:hint="eastAsia"/>
                <w:color w:val="auto"/>
                <w:sz w:val="18"/>
                <w:szCs w:val="18"/>
              </w:rPr>
            </w:pPr>
            <w:r>
              <w:rPr>
                <w:rFonts w:hint="eastAsia"/>
                <w:color w:val="auto"/>
                <w:sz w:val="18"/>
                <w:szCs w:val="18"/>
                <w:lang w:val="en-US" w:eastAsia="zh-CN"/>
              </w:rPr>
              <w:t>车</w:t>
            </w:r>
            <w:r>
              <w:rPr>
                <w:rFonts w:hint="eastAsia"/>
                <w:color w:val="auto"/>
                <w:sz w:val="18"/>
                <w:szCs w:val="18"/>
                <w:lang w:val="en-US" w:eastAsia="zh-CN"/>
              </w:rPr>
              <w:br w:type="textWrapping"/>
            </w:r>
            <w:r>
              <w:rPr>
                <w:rFonts w:hint="eastAsia"/>
                <w:color w:val="auto"/>
                <w:sz w:val="18"/>
                <w:szCs w:val="18"/>
                <w:lang w:val="en-US" w:eastAsia="zh-CN"/>
              </w:rPr>
              <w:t>辆</w:t>
            </w:r>
            <w:r>
              <w:rPr>
                <w:rFonts w:hint="eastAsia"/>
                <w:color w:val="auto"/>
                <w:sz w:val="18"/>
                <w:szCs w:val="18"/>
                <w:lang w:val="en-US" w:eastAsia="zh-CN"/>
              </w:rPr>
              <w:br w:type="textWrapping"/>
            </w:r>
            <w:r>
              <w:rPr>
                <w:rFonts w:hint="eastAsia"/>
                <w:color w:val="auto"/>
                <w:sz w:val="18"/>
                <w:szCs w:val="18"/>
                <w:lang w:val="en-US" w:eastAsia="zh-CN"/>
              </w:rPr>
              <w:t>明</w:t>
            </w:r>
            <w:r>
              <w:rPr>
                <w:rFonts w:hint="eastAsia"/>
                <w:color w:val="auto"/>
                <w:sz w:val="18"/>
                <w:szCs w:val="18"/>
                <w:lang w:val="en-US" w:eastAsia="zh-CN"/>
              </w:rPr>
              <w:br w:type="textWrapping"/>
            </w:r>
            <w:r>
              <w:rPr>
                <w:rFonts w:hint="eastAsia"/>
                <w:color w:val="auto"/>
                <w:sz w:val="18"/>
                <w:szCs w:val="18"/>
                <w:lang w:val="en-US" w:eastAsia="zh-CN"/>
              </w:rPr>
              <w:t>细</w:t>
            </w:r>
            <w:r>
              <w:rPr>
                <w:rFonts w:hint="eastAsia"/>
                <w:color w:val="auto"/>
                <w:sz w:val="18"/>
                <w:szCs w:val="18"/>
                <w:lang w:val="en-US" w:eastAsia="zh-CN"/>
              </w:rPr>
              <w:br w:type="textWrapping"/>
            </w:r>
            <w:r>
              <w:rPr>
                <w:rFonts w:hint="eastAsia"/>
                <w:color w:val="auto"/>
                <w:sz w:val="18"/>
                <w:szCs w:val="18"/>
                <w:lang w:val="en-US" w:eastAsia="zh-CN"/>
              </w:rPr>
              <w:t>信</w:t>
            </w:r>
            <w:r>
              <w:rPr>
                <w:rFonts w:hint="eastAsia"/>
                <w:color w:val="auto"/>
                <w:sz w:val="18"/>
                <w:szCs w:val="18"/>
                <w:lang w:val="en-US" w:eastAsia="zh-CN"/>
              </w:rPr>
              <w:br w:type="textWrapping"/>
            </w:r>
            <w:r>
              <w:rPr>
                <w:rFonts w:hint="eastAsia"/>
                <w:color w:val="auto"/>
                <w:sz w:val="18"/>
                <w:szCs w:val="18"/>
                <w:lang w:val="en-US" w:eastAsia="zh-CN"/>
              </w:rPr>
              <w:t>息</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D8AD">
            <w:pPr>
              <w:pStyle w:val="15"/>
              <w:bidi w:val="0"/>
              <w:rPr>
                <w:rFonts w:hint="eastAsia"/>
                <w:color w:val="auto"/>
                <w:sz w:val="18"/>
                <w:szCs w:val="18"/>
              </w:rPr>
            </w:pPr>
            <w:r>
              <w:rPr>
                <w:rFonts w:hint="eastAsia"/>
                <w:color w:val="auto"/>
                <w:sz w:val="18"/>
                <w:szCs w:val="18"/>
                <w:lang w:val="en-US" w:eastAsia="zh-CN"/>
              </w:rPr>
              <w:t>车牌号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B7D5">
            <w:pPr>
              <w:pStyle w:val="15"/>
              <w:bidi w:val="0"/>
              <w:rPr>
                <w:rFonts w:hint="eastAsia"/>
                <w:color w:val="auto"/>
                <w:sz w:val="18"/>
                <w:szCs w:val="18"/>
              </w:rPr>
            </w:pPr>
            <w:r>
              <w:rPr>
                <w:rFonts w:hint="eastAsia"/>
                <w:color w:val="auto"/>
                <w:sz w:val="18"/>
                <w:szCs w:val="18"/>
                <w:lang w:val="en-US" w:eastAsia="zh-CN"/>
              </w:rPr>
              <w:t>道路运输证号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FE08">
            <w:pPr>
              <w:pStyle w:val="15"/>
              <w:bidi w:val="0"/>
              <w:rPr>
                <w:rFonts w:hint="eastAsia"/>
                <w:color w:val="auto"/>
                <w:sz w:val="18"/>
                <w:szCs w:val="18"/>
              </w:rPr>
            </w:pPr>
            <w:r>
              <w:rPr>
                <w:rFonts w:hint="eastAsia"/>
                <w:color w:val="auto"/>
                <w:sz w:val="18"/>
                <w:szCs w:val="18"/>
                <w:lang w:val="en-US" w:eastAsia="zh-CN"/>
              </w:rPr>
              <w:t>登记电话号码</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18DB0">
            <w:pPr>
              <w:pStyle w:val="15"/>
              <w:bidi w:val="0"/>
              <w:rPr>
                <w:rFonts w:hint="eastAsia"/>
                <w:color w:val="auto"/>
                <w:sz w:val="18"/>
                <w:szCs w:val="18"/>
              </w:rPr>
            </w:pPr>
            <w:r>
              <w:rPr>
                <w:rFonts w:hint="eastAsia"/>
                <w:color w:val="auto"/>
                <w:sz w:val="18"/>
                <w:szCs w:val="18"/>
                <w:lang w:val="en-US" w:eastAsia="zh-CN"/>
              </w:rPr>
              <w:t>运输车辆设备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FC71">
            <w:pPr>
              <w:pStyle w:val="15"/>
              <w:bidi w:val="0"/>
              <w:rPr>
                <w:rFonts w:hint="eastAsia"/>
                <w:color w:val="auto"/>
                <w:sz w:val="18"/>
                <w:szCs w:val="18"/>
              </w:rPr>
            </w:pPr>
            <w:r>
              <w:rPr>
                <w:rFonts w:hint="eastAsia"/>
                <w:color w:val="auto"/>
                <w:sz w:val="18"/>
                <w:szCs w:val="18"/>
                <w:lang w:val="en-US" w:eastAsia="zh-CN"/>
              </w:rPr>
              <w:t>荷载能力（吨）</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C6BA">
            <w:pPr>
              <w:pStyle w:val="15"/>
              <w:bidi w:val="0"/>
              <w:rPr>
                <w:rFonts w:hint="eastAsia"/>
                <w:color w:val="auto"/>
                <w:sz w:val="18"/>
                <w:szCs w:val="18"/>
              </w:rPr>
            </w:pPr>
            <w:r>
              <w:rPr>
                <w:rFonts w:hint="eastAsia"/>
                <w:color w:val="auto"/>
                <w:sz w:val="18"/>
                <w:szCs w:val="18"/>
                <w:lang w:val="en-US" w:eastAsia="zh-CN"/>
              </w:rPr>
              <w:t>汽车尾气标准</w:t>
            </w:r>
          </w:p>
        </w:tc>
        <w:tc>
          <w:tcPr>
            <w:tcW w:w="731" w:type="pct"/>
            <w:tcBorders>
              <w:top w:val="single" w:color="000000" w:sz="4" w:space="0"/>
              <w:left w:val="single" w:color="000000" w:sz="4" w:space="0"/>
              <w:bottom w:val="single" w:color="000000" w:sz="4" w:space="0"/>
            </w:tcBorders>
            <w:shd w:val="clear" w:color="auto" w:fill="auto"/>
            <w:vAlign w:val="center"/>
          </w:tcPr>
          <w:p w14:paraId="28359E09">
            <w:pPr>
              <w:pStyle w:val="15"/>
              <w:bidi w:val="0"/>
              <w:rPr>
                <w:rFonts w:hint="eastAsia"/>
                <w:color w:val="auto"/>
                <w:sz w:val="18"/>
                <w:szCs w:val="18"/>
              </w:rPr>
            </w:pPr>
            <w:r>
              <w:rPr>
                <w:rFonts w:hint="eastAsia"/>
                <w:color w:val="auto"/>
                <w:sz w:val="18"/>
                <w:szCs w:val="18"/>
                <w:lang w:val="en-US" w:eastAsia="zh-CN"/>
              </w:rPr>
              <w:t>是否为新能源车</w:t>
            </w:r>
          </w:p>
        </w:tc>
      </w:tr>
      <w:tr w14:paraId="503822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5F98FC46">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A968">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D041">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2659">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4262D">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B2C4">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4B24">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7B1D6480">
            <w:pPr>
              <w:pStyle w:val="15"/>
              <w:bidi w:val="0"/>
              <w:rPr>
                <w:rFonts w:hint="eastAsia"/>
                <w:color w:val="auto"/>
                <w:sz w:val="18"/>
                <w:szCs w:val="18"/>
              </w:rPr>
            </w:pPr>
          </w:p>
        </w:tc>
      </w:tr>
      <w:tr w14:paraId="755EC2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6D7A4EA7">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D1DE">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171E">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F3A7">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3EC7B">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5515">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38E2">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69423148">
            <w:pPr>
              <w:pStyle w:val="15"/>
              <w:bidi w:val="0"/>
              <w:rPr>
                <w:rFonts w:hint="eastAsia"/>
                <w:color w:val="auto"/>
                <w:sz w:val="18"/>
                <w:szCs w:val="18"/>
              </w:rPr>
            </w:pPr>
          </w:p>
        </w:tc>
      </w:tr>
      <w:tr w14:paraId="27E4D5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38788909">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F75D">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09AF">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E826">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28E71">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7E8E">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AD22">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7EA85B18">
            <w:pPr>
              <w:pStyle w:val="15"/>
              <w:bidi w:val="0"/>
              <w:rPr>
                <w:rFonts w:hint="eastAsia"/>
                <w:color w:val="auto"/>
                <w:sz w:val="18"/>
                <w:szCs w:val="18"/>
              </w:rPr>
            </w:pPr>
          </w:p>
        </w:tc>
      </w:tr>
      <w:tr w14:paraId="2A8109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61A8A7D5">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3F0C">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0D13">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3AF0">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AF2D1">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2BCD">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5AC2">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6710A584">
            <w:pPr>
              <w:pStyle w:val="15"/>
              <w:bidi w:val="0"/>
              <w:rPr>
                <w:rFonts w:hint="eastAsia"/>
                <w:color w:val="auto"/>
                <w:sz w:val="18"/>
                <w:szCs w:val="18"/>
              </w:rPr>
            </w:pPr>
          </w:p>
        </w:tc>
      </w:tr>
      <w:tr w14:paraId="4B7C95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4C01E722">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A3CC">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0616">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1C08">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99ABA">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D300">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81F5">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2176DA6D">
            <w:pPr>
              <w:pStyle w:val="15"/>
              <w:bidi w:val="0"/>
              <w:rPr>
                <w:rFonts w:hint="eastAsia"/>
                <w:color w:val="auto"/>
                <w:sz w:val="18"/>
                <w:szCs w:val="18"/>
              </w:rPr>
            </w:pPr>
          </w:p>
        </w:tc>
      </w:tr>
      <w:tr w14:paraId="56CB71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6D6CA376">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0EC9">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31C1">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92A6">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833E5">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2D59">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9371">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0E17984C">
            <w:pPr>
              <w:pStyle w:val="15"/>
              <w:bidi w:val="0"/>
              <w:rPr>
                <w:rFonts w:hint="eastAsia"/>
                <w:color w:val="auto"/>
                <w:sz w:val="18"/>
                <w:szCs w:val="18"/>
              </w:rPr>
            </w:pPr>
          </w:p>
        </w:tc>
      </w:tr>
      <w:tr w14:paraId="467D4F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6EFA5762">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B5E1">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5964">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4ED7">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959C5">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5BC1">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1231">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07B800D5">
            <w:pPr>
              <w:pStyle w:val="15"/>
              <w:bidi w:val="0"/>
              <w:rPr>
                <w:rFonts w:hint="eastAsia"/>
                <w:color w:val="auto"/>
                <w:sz w:val="18"/>
                <w:szCs w:val="18"/>
              </w:rPr>
            </w:pPr>
          </w:p>
        </w:tc>
      </w:tr>
      <w:tr w14:paraId="0002C7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5D2DD228">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D652">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B97D">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8784">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F3847">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139F">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DC65">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09AEAC0F">
            <w:pPr>
              <w:pStyle w:val="15"/>
              <w:bidi w:val="0"/>
              <w:rPr>
                <w:rFonts w:hint="eastAsia"/>
                <w:color w:val="auto"/>
                <w:sz w:val="18"/>
                <w:szCs w:val="18"/>
              </w:rPr>
            </w:pPr>
          </w:p>
        </w:tc>
      </w:tr>
      <w:tr w14:paraId="0BD4D9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vMerge w:val="continue"/>
            <w:tcBorders>
              <w:top w:val="single" w:color="000000" w:sz="4" w:space="0"/>
              <w:bottom w:val="single" w:color="000000" w:sz="4" w:space="0"/>
              <w:right w:val="single" w:color="000000" w:sz="4" w:space="0"/>
            </w:tcBorders>
            <w:shd w:val="clear" w:color="auto" w:fill="auto"/>
            <w:vAlign w:val="center"/>
          </w:tcPr>
          <w:p w14:paraId="4D996729">
            <w:pPr>
              <w:pStyle w:val="15"/>
              <w:bidi w:val="0"/>
              <w:rPr>
                <w:rFonts w:hint="eastAsia"/>
                <w:color w:val="auto"/>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8A46">
            <w:pPr>
              <w:pStyle w:val="15"/>
              <w:bidi w:val="0"/>
              <w:rPr>
                <w:rFonts w:hint="eastAsia"/>
                <w:color w:val="auto"/>
                <w:sz w:val="18"/>
                <w:szCs w:val="1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9C88">
            <w:pPr>
              <w:pStyle w:val="15"/>
              <w:bidi w:val="0"/>
              <w:rPr>
                <w:rFonts w:hint="eastAsia"/>
                <w:color w:val="auto"/>
                <w:sz w:val="18"/>
                <w:szCs w:val="18"/>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A021">
            <w:pPr>
              <w:pStyle w:val="15"/>
              <w:bidi w:val="0"/>
              <w:rPr>
                <w:rFonts w:hint="eastAsia"/>
                <w:color w:val="auto"/>
                <w:sz w:val="18"/>
                <w:szCs w:val="18"/>
              </w:rPr>
            </w:pP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4B3D">
            <w:pPr>
              <w:pStyle w:val="15"/>
              <w:bidi w:val="0"/>
              <w:rPr>
                <w:rFonts w:hint="eastAsia"/>
                <w:color w:val="auto"/>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9F57">
            <w:pPr>
              <w:pStyle w:val="15"/>
              <w:bidi w:val="0"/>
              <w:rPr>
                <w:rFonts w:hint="eastAsia"/>
                <w:color w:val="auto"/>
                <w:sz w:val="18"/>
                <w:szCs w:val="18"/>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C89D">
            <w:pPr>
              <w:pStyle w:val="15"/>
              <w:bidi w:val="0"/>
              <w:rPr>
                <w:rFonts w:hint="eastAsia"/>
                <w:color w:val="auto"/>
                <w:sz w:val="18"/>
                <w:szCs w:val="18"/>
              </w:rPr>
            </w:pPr>
          </w:p>
        </w:tc>
        <w:tc>
          <w:tcPr>
            <w:tcW w:w="731" w:type="pct"/>
            <w:tcBorders>
              <w:top w:val="single" w:color="000000" w:sz="4" w:space="0"/>
              <w:left w:val="single" w:color="000000" w:sz="4" w:space="0"/>
              <w:bottom w:val="single" w:color="000000" w:sz="4" w:space="0"/>
            </w:tcBorders>
            <w:shd w:val="clear" w:color="auto" w:fill="auto"/>
            <w:vAlign w:val="center"/>
          </w:tcPr>
          <w:p w14:paraId="4907FC11">
            <w:pPr>
              <w:pStyle w:val="15"/>
              <w:bidi w:val="0"/>
              <w:rPr>
                <w:rFonts w:hint="eastAsia"/>
                <w:color w:val="auto"/>
                <w:sz w:val="18"/>
                <w:szCs w:val="18"/>
              </w:rPr>
            </w:pPr>
          </w:p>
        </w:tc>
      </w:tr>
      <w:tr w14:paraId="246181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pct"/>
            <w:gridSpan w:val="2"/>
            <w:tcBorders>
              <w:top w:val="single" w:color="000000" w:sz="4" w:space="0"/>
              <w:bottom w:val="single" w:color="000000" w:sz="4" w:space="0"/>
              <w:right w:val="single" w:color="000000" w:sz="4" w:space="0"/>
            </w:tcBorders>
            <w:shd w:val="clear" w:color="auto" w:fill="auto"/>
            <w:vAlign w:val="center"/>
          </w:tcPr>
          <w:p w14:paraId="3621A817">
            <w:pPr>
              <w:pStyle w:val="15"/>
              <w:bidi w:val="0"/>
              <w:rPr>
                <w:rFonts w:hint="eastAsia" w:eastAsia="宋体"/>
                <w:color w:val="auto"/>
                <w:sz w:val="18"/>
                <w:szCs w:val="18"/>
                <w:lang w:val="en-US" w:eastAsia="zh-CN"/>
              </w:rPr>
            </w:pPr>
            <w:r>
              <w:rPr>
                <w:rFonts w:hint="eastAsia"/>
                <w:color w:val="auto"/>
                <w:sz w:val="18"/>
                <w:szCs w:val="18"/>
                <w:lang w:val="en-US" w:eastAsia="zh-CN"/>
              </w:rPr>
              <w:t>合计</w:t>
            </w:r>
          </w:p>
        </w:tc>
        <w:tc>
          <w:tcPr>
            <w:tcW w:w="1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63C2D">
            <w:pPr>
              <w:pStyle w:val="15"/>
              <w:bidi w:val="0"/>
              <w:rPr>
                <w:rFonts w:hint="eastAsia"/>
                <w:color w:val="auto"/>
                <w:sz w:val="18"/>
                <w:szCs w:val="18"/>
              </w:rPr>
            </w:pPr>
            <w:r>
              <w:rPr>
                <w:rFonts w:hint="eastAsia"/>
                <w:color w:val="auto"/>
                <w:sz w:val="18"/>
                <w:szCs w:val="18"/>
              </w:rPr>
              <w:t>运输车辆总数量</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A65FC">
            <w:pPr>
              <w:pStyle w:val="15"/>
              <w:bidi w:val="0"/>
              <w:rPr>
                <w:rFonts w:hint="eastAsia"/>
                <w:color w:val="auto"/>
                <w:sz w:val="18"/>
                <w:szCs w:val="18"/>
              </w:rPr>
            </w:pP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B0F40">
            <w:pPr>
              <w:pStyle w:val="15"/>
              <w:bidi w:val="0"/>
              <w:rPr>
                <w:rFonts w:hint="eastAsia"/>
                <w:color w:val="auto"/>
                <w:sz w:val="18"/>
                <w:szCs w:val="18"/>
              </w:rPr>
            </w:pPr>
            <w:r>
              <w:rPr>
                <w:rFonts w:hint="eastAsia"/>
                <w:color w:val="auto"/>
                <w:sz w:val="18"/>
                <w:szCs w:val="18"/>
              </w:rPr>
              <w:t>新能源车辆数量</w:t>
            </w:r>
          </w:p>
        </w:tc>
        <w:tc>
          <w:tcPr>
            <w:tcW w:w="731" w:type="pct"/>
            <w:tcBorders>
              <w:top w:val="single" w:color="000000" w:sz="4" w:space="0"/>
              <w:left w:val="single" w:color="000000" w:sz="4" w:space="0"/>
              <w:bottom w:val="single" w:color="000000" w:sz="4" w:space="0"/>
            </w:tcBorders>
            <w:shd w:val="clear" w:color="auto" w:fill="auto"/>
            <w:vAlign w:val="center"/>
          </w:tcPr>
          <w:p w14:paraId="43114BB2">
            <w:pPr>
              <w:pStyle w:val="15"/>
              <w:bidi w:val="0"/>
              <w:rPr>
                <w:rFonts w:hint="eastAsia"/>
                <w:color w:val="auto"/>
                <w:sz w:val="18"/>
                <w:szCs w:val="18"/>
              </w:rPr>
            </w:pPr>
          </w:p>
        </w:tc>
      </w:tr>
      <w:tr w14:paraId="67E5D6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0" w:type="pct"/>
            <w:gridSpan w:val="2"/>
            <w:tcBorders>
              <w:top w:val="single" w:color="000000" w:sz="4" w:space="0"/>
              <w:bottom w:val="single" w:color="000000" w:sz="4" w:space="0"/>
              <w:right w:val="single" w:color="auto" w:sz="4" w:space="0"/>
            </w:tcBorders>
            <w:shd w:val="clear" w:color="auto" w:fill="auto"/>
            <w:noWrap/>
            <w:vAlign w:val="center"/>
          </w:tcPr>
          <w:p w14:paraId="0DB044EA">
            <w:pPr>
              <w:pStyle w:val="15"/>
              <w:bidi w:val="0"/>
              <w:rPr>
                <w:rFonts w:hint="eastAsia"/>
                <w:color w:val="auto"/>
                <w:sz w:val="18"/>
                <w:szCs w:val="18"/>
              </w:rPr>
            </w:pPr>
            <w:r>
              <w:rPr>
                <w:rFonts w:hint="eastAsia"/>
                <w:color w:val="auto"/>
                <w:sz w:val="18"/>
                <w:szCs w:val="18"/>
                <w:lang w:val="en-US" w:eastAsia="zh-CN"/>
              </w:rPr>
              <w:t>运营范围</w:t>
            </w:r>
          </w:p>
        </w:tc>
        <w:tc>
          <w:tcPr>
            <w:tcW w:w="4049" w:type="pct"/>
            <w:gridSpan w:val="7"/>
            <w:tcBorders>
              <w:top w:val="single" w:color="000000" w:sz="4" w:space="0"/>
              <w:left w:val="single" w:color="auto" w:sz="4" w:space="0"/>
              <w:bottom w:val="single" w:color="000000" w:sz="4" w:space="0"/>
            </w:tcBorders>
            <w:shd w:val="clear" w:color="auto" w:fill="auto"/>
            <w:vAlign w:val="center"/>
          </w:tcPr>
          <w:p w14:paraId="03FDE4BE">
            <w:pPr>
              <w:pStyle w:val="15"/>
              <w:bidi w:val="0"/>
              <w:rPr>
                <w:rFonts w:hint="eastAsia"/>
                <w:color w:val="auto"/>
                <w:sz w:val="18"/>
                <w:szCs w:val="18"/>
              </w:rPr>
            </w:pPr>
          </w:p>
        </w:tc>
      </w:tr>
      <w:tr w14:paraId="616173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5000" w:type="pct"/>
            <w:gridSpan w:val="9"/>
            <w:tcBorders>
              <w:top w:val="single" w:color="000000" w:sz="4" w:space="0"/>
              <w:bottom w:val="single" w:color="000000" w:sz="4" w:space="0"/>
            </w:tcBorders>
            <w:shd w:val="clear" w:color="auto" w:fill="auto"/>
            <w:vAlign w:val="center"/>
          </w:tcPr>
          <w:p w14:paraId="6B734D86">
            <w:pPr>
              <w:pStyle w:val="15"/>
              <w:bidi w:val="0"/>
              <w:rPr>
                <w:rFonts w:hint="eastAsia"/>
                <w:color w:val="auto"/>
                <w:sz w:val="18"/>
                <w:szCs w:val="18"/>
              </w:rPr>
            </w:pPr>
            <w:r>
              <w:rPr>
                <w:rFonts w:hint="eastAsia"/>
                <w:color w:val="auto"/>
                <w:sz w:val="18"/>
                <w:szCs w:val="18"/>
                <w:lang w:val="en-US" w:eastAsia="zh-CN"/>
              </w:rPr>
              <w:t>申办人确认以上所填信息不含虚假内容，对填写的各项内容承担相应法律责任。</w:t>
            </w:r>
            <w:r>
              <w:rPr>
                <w:rFonts w:hint="eastAsia"/>
                <w:color w:val="auto"/>
                <w:sz w:val="18"/>
                <w:szCs w:val="18"/>
                <w:lang w:val="en-US" w:eastAsia="zh-CN"/>
              </w:rPr>
              <w:br w:type="textWrapping"/>
            </w:r>
            <w:r>
              <w:rPr>
                <w:rFonts w:hint="eastAsia"/>
                <w:color w:val="auto"/>
                <w:sz w:val="18"/>
                <w:szCs w:val="18"/>
                <w:lang w:val="en-US" w:eastAsia="zh-CN"/>
              </w:rPr>
              <w:br w:type="textWrapping"/>
            </w:r>
            <w:r>
              <w:rPr>
                <w:rFonts w:hint="eastAsia"/>
                <w:color w:val="auto"/>
                <w:sz w:val="18"/>
                <w:szCs w:val="18"/>
                <w:lang w:val="en-US" w:eastAsia="zh-CN"/>
              </w:rPr>
              <w:br w:type="textWrapping"/>
            </w:r>
            <w:r>
              <w:rPr>
                <w:rFonts w:hint="eastAsia"/>
                <w:color w:val="auto"/>
                <w:sz w:val="18"/>
                <w:szCs w:val="18"/>
                <w:lang w:val="en-US" w:eastAsia="zh-CN"/>
              </w:rPr>
              <w:t>申办人确认以上内容：                  年    月    日</w:t>
            </w:r>
          </w:p>
        </w:tc>
      </w:tr>
      <w:tr w14:paraId="7F16A4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556" w:type="pct"/>
            <w:gridSpan w:val="5"/>
            <w:tcBorders>
              <w:top w:val="single" w:color="000000" w:sz="4" w:space="0"/>
              <w:right w:val="single" w:color="auto" w:sz="4" w:space="0"/>
            </w:tcBorders>
            <w:shd w:val="clear" w:color="auto" w:fill="auto"/>
            <w:vAlign w:val="top"/>
          </w:tcPr>
          <w:p w14:paraId="0CE14822">
            <w:pPr>
              <w:pStyle w:val="15"/>
              <w:bidi w:val="0"/>
              <w:jc w:val="both"/>
              <w:rPr>
                <w:rFonts w:hint="eastAsia"/>
                <w:color w:val="auto"/>
                <w:sz w:val="18"/>
                <w:szCs w:val="18"/>
              </w:rPr>
            </w:pPr>
            <w:r>
              <w:rPr>
                <w:rFonts w:hint="eastAsia"/>
                <w:color w:val="auto"/>
                <w:sz w:val="18"/>
                <w:szCs w:val="18"/>
              </w:rPr>
              <w:t>申请单位：（加盖公章）</w:t>
            </w:r>
          </w:p>
          <w:p w14:paraId="75C6336F">
            <w:pPr>
              <w:pStyle w:val="15"/>
              <w:bidi w:val="0"/>
              <w:jc w:val="both"/>
              <w:rPr>
                <w:rFonts w:hint="eastAsia"/>
                <w:color w:val="auto"/>
                <w:sz w:val="18"/>
                <w:szCs w:val="18"/>
              </w:rPr>
            </w:pPr>
          </w:p>
          <w:p w14:paraId="034EA307">
            <w:pPr>
              <w:pStyle w:val="15"/>
              <w:bidi w:val="0"/>
              <w:jc w:val="both"/>
              <w:rPr>
                <w:rFonts w:hint="eastAsia"/>
                <w:color w:val="auto"/>
                <w:sz w:val="18"/>
                <w:szCs w:val="18"/>
              </w:rPr>
            </w:pPr>
          </w:p>
          <w:p w14:paraId="1D9DDEC8">
            <w:pPr>
              <w:pStyle w:val="15"/>
              <w:bidi w:val="0"/>
              <w:jc w:val="both"/>
              <w:rPr>
                <w:rFonts w:hint="eastAsia" w:eastAsia="宋体"/>
                <w:color w:val="auto"/>
                <w:sz w:val="18"/>
                <w:szCs w:val="18"/>
                <w:lang w:eastAsia="zh-CN"/>
              </w:rPr>
            </w:pPr>
            <w:r>
              <w:rPr>
                <w:rFonts w:hint="eastAsia"/>
                <w:color w:val="auto"/>
                <w:sz w:val="18"/>
                <w:szCs w:val="18"/>
              </w:rPr>
              <w:t>申请时间</w:t>
            </w:r>
            <w:r>
              <w:rPr>
                <w:rFonts w:hint="eastAsia"/>
                <w:color w:val="auto"/>
                <w:sz w:val="18"/>
                <w:szCs w:val="18"/>
                <w:lang w:eastAsia="zh-CN"/>
              </w:rPr>
              <w:t>：</w:t>
            </w:r>
          </w:p>
          <w:p w14:paraId="1AC979AB">
            <w:pPr>
              <w:pStyle w:val="15"/>
              <w:bidi w:val="0"/>
              <w:ind w:firstLine="1440" w:firstLineChars="800"/>
              <w:jc w:val="both"/>
              <w:rPr>
                <w:rFonts w:hint="eastAsia"/>
                <w:color w:val="auto"/>
                <w:sz w:val="18"/>
                <w:szCs w:val="18"/>
              </w:rPr>
            </w:pPr>
            <w:r>
              <w:rPr>
                <w:rFonts w:hint="eastAsia"/>
                <w:color w:val="auto"/>
                <w:sz w:val="18"/>
                <w:szCs w:val="18"/>
              </w:rPr>
              <w:t>年    月    日</w:t>
            </w:r>
          </w:p>
        </w:tc>
        <w:tc>
          <w:tcPr>
            <w:tcW w:w="2443" w:type="pct"/>
            <w:gridSpan w:val="4"/>
            <w:tcBorders>
              <w:top w:val="single" w:color="000000" w:sz="4" w:space="0"/>
              <w:left w:val="single" w:color="auto" w:sz="4" w:space="0"/>
            </w:tcBorders>
            <w:shd w:val="clear" w:color="auto" w:fill="auto"/>
            <w:vAlign w:val="top"/>
          </w:tcPr>
          <w:p w14:paraId="4DAD52CA">
            <w:pPr>
              <w:pStyle w:val="15"/>
              <w:bidi w:val="0"/>
              <w:jc w:val="both"/>
              <w:rPr>
                <w:rFonts w:hint="eastAsia"/>
                <w:color w:val="auto"/>
                <w:sz w:val="18"/>
                <w:szCs w:val="18"/>
                <w:lang w:val="en-US" w:eastAsia="zh-CN"/>
              </w:rPr>
            </w:pPr>
            <w:r>
              <w:rPr>
                <w:rFonts w:hint="eastAsia"/>
                <w:color w:val="auto"/>
                <w:sz w:val="18"/>
                <w:szCs w:val="18"/>
                <w:lang w:val="en-US" w:eastAsia="zh-CN"/>
              </w:rPr>
              <w:t>受理单位：（加盖公章）</w:t>
            </w:r>
          </w:p>
          <w:p w14:paraId="0C225BFF">
            <w:pPr>
              <w:pStyle w:val="15"/>
              <w:bidi w:val="0"/>
              <w:jc w:val="both"/>
              <w:rPr>
                <w:rFonts w:hint="eastAsia"/>
                <w:color w:val="auto"/>
                <w:sz w:val="18"/>
                <w:szCs w:val="18"/>
                <w:lang w:val="en-US" w:eastAsia="zh-CN"/>
              </w:rPr>
            </w:pPr>
          </w:p>
          <w:p w14:paraId="550A8D7F">
            <w:pPr>
              <w:pStyle w:val="15"/>
              <w:bidi w:val="0"/>
              <w:jc w:val="both"/>
              <w:rPr>
                <w:rFonts w:hint="eastAsia"/>
                <w:color w:val="auto"/>
                <w:sz w:val="18"/>
                <w:szCs w:val="18"/>
                <w:lang w:val="en-US" w:eastAsia="zh-CN"/>
              </w:rPr>
            </w:pPr>
          </w:p>
          <w:p w14:paraId="163192C3">
            <w:pPr>
              <w:pStyle w:val="15"/>
              <w:bidi w:val="0"/>
              <w:jc w:val="both"/>
              <w:rPr>
                <w:rFonts w:hint="eastAsia"/>
                <w:color w:val="auto"/>
                <w:sz w:val="18"/>
                <w:szCs w:val="18"/>
                <w:lang w:val="en-US" w:eastAsia="zh-CN"/>
              </w:rPr>
            </w:pPr>
            <w:r>
              <w:rPr>
                <w:rFonts w:hint="eastAsia"/>
                <w:color w:val="auto"/>
                <w:sz w:val="18"/>
                <w:szCs w:val="18"/>
                <w:lang w:val="en-US" w:eastAsia="zh-CN"/>
              </w:rPr>
              <w:t>受理时间：</w:t>
            </w:r>
          </w:p>
          <w:p w14:paraId="124AD5D2">
            <w:pPr>
              <w:pStyle w:val="15"/>
              <w:bidi w:val="0"/>
              <w:ind w:firstLine="1260" w:firstLineChars="700"/>
              <w:jc w:val="both"/>
              <w:rPr>
                <w:rFonts w:hint="eastAsia"/>
                <w:color w:val="auto"/>
                <w:sz w:val="18"/>
                <w:szCs w:val="18"/>
                <w:lang w:val="en-US" w:eastAsia="zh-CN"/>
              </w:rPr>
            </w:pPr>
            <w:r>
              <w:rPr>
                <w:rFonts w:hint="eastAsia"/>
                <w:color w:val="auto"/>
                <w:sz w:val="18"/>
                <w:szCs w:val="18"/>
                <w:lang w:val="en-US" w:eastAsia="zh-CN"/>
              </w:rPr>
              <w:t>年    月    日</w:t>
            </w:r>
          </w:p>
        </w:tc>
      </w:tr>
    </w:tbl>
    <w:p w14:paraId="5A81600B">
      <w:pPr>
        <w:pStyle w:val="32"/>
        <w:bidi w:val="0"/>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r>
        <w:rPr>
          <w:rFonts w:hint="eastAsia"/>
          <w:color w:val="auto"/>
          <w:lang w:val="en-US" w:eastAsia="zh-CN"/>
        </w:rPr>
        <w:t>注：运输车辆设备包括全密闭运输机械装置、密闭苫盖装置、安装行驶及装卸记录仪等。</w:t>
      </w:r>
    </w:p>
    <w:p w14:paraId="484EED9E">
      <w:pPr>
        <w:numPr>
          <w:ilvl w:val="2"/>
          <w:numId w:val="17"/>
        </w:numPr>
        <w:bidi w:val="0"/>
        <w:ind w:left="0" w:leftChars="0" w:firstLine="0" w:firstLineChars="0"/>
        <w:rPr>
          <w:rFonts w:hint="eastAsia"/>
          <w:color w:val="auto"/>
        </w:rPr>
      </w:pPr>
      <w:r>
        <w:rPr>
          <w:rFonts w:hint="eastAsia" w:ascii="Times New Roman" w:eastAsia="宋体"/>
          <w:color w:val="auto"/>
          <w:lang w:val="en-US" w:eastAsia="zh-CN"/>
        </w:rPr>
        <w:t>建筑垃圾</w:t>
      </w:r>
      <w:r>
        <w:rPr>
          <w:rFonts w:hint="eastAsia"/>
          <w:color w:val="auto"/>
          <w:lang w:val="en-US" w:eastAsia="zh-CN"/>
        </w:rPr>
        <w:t>处置（转运调配）</w:t>
      </w:r>
      <w:r>
        <w:rPr>
          <w:rFonts w:hint="eastAsia" w:ascii="Times New Roman" w:eastAsia="宋体"/>
          <w:color w:val="auto"/>
          <w:lang w:val="en-US" w:eastAsia="zh-CN"/>
        </w:rPr>
        <w:t>核准申请表可采用附件B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.3</w:t>
      </w:r>
      <w:r>
        <w:rPr>
          <w:rFonts w:hint="eastAsia" w:ascii="Times New Roman" w:eastAsia="宋体"/>
          <w:color w:val="auto"/>
          <w:lang w:val="en-US" w:eastAsia="zh-CN"/>
        </w:rPr>
        <w:t>样式。</w:t>
      </w:r>
    </w:p>
    <w:p w14:paraId="4FBCFB3B">
      <w:pPr>
        <w:bidi w:val="0"/>
        <w:ind w:left="0" w:leftChars="0" w:firstLine="0" w:firstLineChars="0"/>
        <w:rPr>
          <w:rFonts w:hint="eastAsia"/>
          <w:color w:val="auto"/>
        </w:rPr>
      </w:pPr>
      <w:r>
        <w:rPr>
          <w:rFonts w:hint="eastAsia" w:ascii="Times New Roman" w:eastAsia="宋体"/>
          <w:color w:val="auto"/>
          <w:lang w:val="en-US" w:eastAsia="zh-CN"/>
        </w:rPr>
        <w:t>附件B</w:t>
      </w:r>
      <w:r>
        <w:rPr>
          <w:rFonts w:hint="eastAsia"/>
          <w:color w:val="auto"/>
          <w:lang w:val="en-US" w:eastAsia="zh-CN"/>
        </w:rPr>
        <w:t>.</w:t>
      </w:r>
      <w:r>
        <w:rPr>
          <w:rFonts w:hint="eastAsia" w:ascii="Times New Roman" w:eastAsia="宋体"/>
          <w:color w:val="auto"/>
          <w:lang w:val="en-US" w:eastAsia="zh-CN"/>
        </w:rPr>
        <w:t>0</w:t>
      </w:r>
      <w:r>
        <w:rPr>
          <w:rFonts w:hint="eastAsia"/>
          <w:color w:val="auto"/>
          <w:lang w:val="en-US" w:eastAsia="zh-CN"/>
        </w:rPr>
        <w:t>.3</w:t>
      </w:r>
    </w:p>
    <w:p w14:paraId="6B3CD7D9">
      <w:pPr>
        <w:jc w:val="center"/>
        <w:rPr>
          <w:rFonts w:hint="default"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w:t>
      </w:r>
      <w:r>
        <w:rPr>
          <w:rFonts w:hint="eastAsia"/>
          <w:b/>
          <w:bCs/>
          <w:color w:val="auto"/>
          <w:sz w:val="28"/>
          <w:szCs w:val="28"/>
          <w:lang w:val="en-US" w:eastAsia="zh-CN"/>
        </w:rPr>
        <w:t>处置（转运调配）</w:t>
      </w:r>
      <w:r>
        <w:rPr>
          <w:rFonts w:hint="eastAsia" w:ascii="Times New Roman" w:eastAsia="宋体"/>
          <w:b/>
          <w:bCs/>
          <w:color w:val="auto"/>
          <w:sz w:val="28"/>
          <w:szCs w:val="28"/>
          <w:lang w:val="en-US" w:eastAsia="zh-CN"/>
        </w:rPr>
        <w:t>核准申请表</w:t>
      </w:r>
    </w:p>
    <w:tbl>
      <w:tblPr>
        <w:tblStyle w:val="9"/>
        <w:tblW w:w="4998"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7"/>
        <w:gridCol w:w="1608"/>
        <w:gridCol w:w="1443"/>
        <w:gridCol w:w="2043"/>
      </w:tblGrid>
      <w:tr w14:paraId="3472A8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325" w:type="pct"/>
            <w:tcBorders>
              <w:bottom w:val="single" w:color="000000" w:sz="4" w:space="0"/>
              <w:right w:val="single" w:color="000000" w:sz="4" w:space="0"/>
              <w:tl2br w:val="nil"/>
            </w:tcBorders>
            <w:shd w:val="clear" w:color="auto" w:fill="FFFFFF"/>
            <w:vAlign w:val="center"/>
          </w:tcPr>
          <w:p w14:paraId="460F0827">
            <w:pPr>
              <w:pStyle w:val="15"/>
              <w:bidi w:val="0"/>
              <w:rPr>
                <w:rFonts w:hint="eastAsia"/>
                <w:b w:val="0"/>
                <w:color w:val="auto"/>
                <w:sz w:val="18"/>
                <w:szCs w:val="18"/>
              </w:rPr>
            </w:pPr>
            <w:r>
              <w:rPr>
                <w:rFonts w:hint="eastAsia"/>
                <w:color w:val="auto"/>
                <w:sz w:val="18"/>
                <w:szCs w:val="18"/>
                <w:lang w:val="en-US" w:eastAsia="zh-CN"/>
              </w:rPr>
              <w:t>行政许可</w:t>
            </w:r>
            <w:r>
              <w:rPr>
                <w:rFonts w:hint="eastAsia"/>
                <w:b w:val="0"/>
                <w:color w:val="auto"/>
                <w:sz w:val="18"/>
                <w:szCs w:val="18"/>
                <w:lang w:val="en-US" w:eastAsia="zh-CN"/>
              </w:rPr>
              <w:t>事项名称</w:t>
            </w:r>
          </w:p>
        </w:tc>
        <w:tc>
          <w:tcPr>
            <w:tcW w:w="3674" w:type="pct"/>
            <w:gridSpan w:val="3"/>
            <w:tcBorders>
              <w:left w:val="single" w:color="000000" w:sz="4" w:space="0"/>
              <w:bottom w:val="single" w:color="000000" w:sz="4" w:space="0"/>
            </w:tcBorders>
            <w:shd w:val="clear" w:color="auto" w:fill="FFFFFF"/>
            <w:noWrap/>
            <w:vAlign w:val="center"/>
          </w:tcPr>
          <w:p w14:paraId="5F323CEC">
            <w:pPr>
              <w:pStyle w:val="15"/>
              <w:bidi w:val="0"/>
              <w:rPr>
                <w:rFonts w:hint="eastAsia"/>
                <w:b w:val="0"/>
                <w:color w:val="auto"/>
                <w:sz w:val="18"/>
                <w:szCs w:val="18"/>
              </w:rPr>
            </w:pPr>
          </w:p>
        </w:tc>
      </w:tr>
      <w:tr w14:paraId="1ADB272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56E3677D">
            <w:pPr>
              <w:pStyle w:val="15"/>
              <w:bidi w:val="0"/>
              <w:rPr>
                <w:rFonts w:hint="eastAsia"/>
                <w:b w:val="0"/>
                <w:color w:val="auto"/>
                <w:sz w:val="18"/>
                <w:szCs w:val="18"/>
              </w:rPr>
            </w:pPr>
            <w:r>
              <w:rPr>
                <w:rFonts w:hint="eastAsia"/>
                <w:b w:val="0"/>
                <w:color w:val="auto"/>
                <w:sz w:val="18"/>
                <w:szCs w:val="18"/>
                <w:lang w:val="en-US" w:eastAsia="zh-CN"/>
              </w:rPr>
              <w:t>申请单位</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F0097">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EDB2B">
            <w:pPr>
              <w:pStyle w:val="15"/>
              <w:bidi w:val="0"/>
              <w:rPr>
                <w:rFonts w:hint="eastAsia"/>
                <w:b w:val="0"/>
                <w:color w:val="auto"/>
                <w:sz w:val="18"/>
                <w:szCs w:val="18"/>
              </w:rPr>
            </w:pPr>
            <w:r>
              <w:rPr>
                <w:rFonts w:hint="eastAsia"/>
                <w:b w:val="0"/>
                <w:color w:val="auto"/>
                <w:sz w:val="18"/>
                <w:szCs w:val="18"/>
                <w:lang w:val="en-US" w:eastAsia="zh-CN"/>
              </w:rPr>
              <w:t>负责人</w:t>
            </w:r>
          </w:p>
        </w:tc>
        <w:tc>
          <w:tcPr>
            <w:tcW w:w="1473" w:type="pct"/>
            <w:tcBorders>
              <w:top w:val="single" w:color="000000" w:sz="4" w:space="0"/>
              <w:left w:val="single" w:color="000000" w:sz="4" w:space="0"/>
              <w:bottom w:val="single" w:color="000000" w:sz="4" w:space="0"/>
            </w:tcBorders>
            <w:shd w:val="clear" w:color="auto" w:fill="FFFFFF"/>
            <w:vAlign w:val="center"/>
          </w:tcPr>
          <w:p w14:paraId="1BE2716A">
            <w:pPr>
              <w:pStyle w:val="15"/>
              <w:bidi w:val="0"/>
              <w:rPr>
                <w:rFonts w:hint="eastAsia"/>
                <w:b w:val="0"/>
                <w:color w:val="auto"/>
                <w:sz w:val="18"/>
                <w:szCs w:val="18"/>
              </w:rPr>
            </w:pPr>
          </w:p>
        </w:tc>
      </w:tr>
      <w:tr w14:paraId="19089D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0FD5AD09">
            <w:pPr>
              <w:pStyle w:val="15"/>
              <w:bidi w:val="0"/>
              <w:rPr>
                <w:rFonts w:hint="eastAsia"/>
                <w:b w:val="0"/>
                <w:color w:val="auto"/>
                <w:sz w:val="18"/>
                <w:szCs w:val="18"/>
              </w:rPr>
            </w:pPr>
            <w:r>
              <w:rPr>
                <w:rFonts w:hint="eastAsia"/>
                <w:b w:val="0"/>
                <w:color w:val="auto"/>
                <w:sz w:val="18"/>
                <w:szCs w:val="18"/>
                <w:lang w:val="en-US" w:eastAsia="zh-CN"/>
              </w:rPr>
              <w:t>申请单位详细地址</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35283">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2A0F4">
            <w:pPr>
              <w:pStyle w:val="15"/>
              <w:bidi w:val="0"/>
              <w:rPr>
                <w:rFonts w:hint="eastAsia"/>
                <w:b w:val="0"/>
                <w:color w:val="auto"/>
                <w:sz w:val="18"/>
                <w:szCs w:val="18"/>
              </w:rPr>
            </w:pPr>
            <w:r>
              <w:rPr>
                <w:rFonts w:hint="eastAsia"/>
                <w:b w:val="0"/>
                <w:color w:val="auto"/>
                <w:sz w:val="18"/>
                <w:szCs w:val="18"/>
                <w:lang w:val="en-US" w:eastAsia="zh-CN"/>
              </w:rPr>
              <w:t>联系电话</w:t>
            </w:r>
          </w:p>
        </w:tc>
        <w:tc>
          <w:tcPr>
            <w:tcW w:w="1473" w:type="pct"/>
            <w:tcBorders>
              <w:top w:val="single" w:color="000000" w:sz="4" w:space="0"/>
              <w:left w:val="single" w:color="000000" w:sz="4" w:space="0"/>
              <w:bottom w:val="single" w:color="000000" w:sz="4" w:space="0"/>
            </w:tcBorders>
            <w:shd w:val="clear" w:color="auto" w:fill="FFFFFF"/>
            <w:vAlign w:val="center"/>
          </w:tcPr>
          <w:p w14:paraId="215B8217">
            <w:pPr>
              <w:pStyle w:val="15"/>
              <w:bidi w:val="0"/>
              <w:rPr>
                <w:rFonts w:hint="eastAsia"/>
                <w:b w:val="0"/>
                <w:color w:val="auto"/>
                <w:sz w:val="18"/>
                <w:szCs w:val="18"/>
              </w:rPr>
            </w:pPr>
          </w:p>
        </w:tc>
      </w:tr>
      <w:tr w14:paraId="0A5E79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4C3A65CA">
            <w:pPr>
              <w:pStyle w:val="15"/>
              <w:bidi w:val="0"/>
              <w:rPr>
                <w:rFonts w:hint="eastAsia"/>
                <w:b w:val="0"/>
                <w:color w:val="auto"/>
                <w:sz w:val="18"/>
                <w:szCs w:val="18"/>
              </w:rPr>
            </w:pPr>
            <w:r>
              <w:rPr>
                <w:rFonts w:hint="eastAsia"/>
                <w:b w:val="0"/>
                <w:color w:val="auto"/>
                <w:sz w:val="18"/>
                <w:szCs w:val="18"/>
                <w:lang w:val="en-US" w:eastAsia="zh-CN"/>
              </w:rPr>
              <w:t>场(厂）名称</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6A4FC">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BF8D">
            <w:pPr>
              <w:pStyle w:val="15"/>
              <w:bidi w:val="0"/>
              <w:rPr>
                <w:rFonts w:hint="eastAsia"/>
                <w:b w:val="0"/>
                <w:color w:val="auto"/>
                <w:sz w:val="18"/>
                <w:szCs w:val="18"/>
              </w:rPr>
            </w:pPr>
            <w:r>
              <w:rPr>
                <w:rFonts w:hint="eastAsia"/>
                <w:b w:val="0"/>
                <w:color w:val="auto"/>
                <w:sz w:val="18"/>
                <w:szCs w:val="18"/>
                <w:lang w:val="en-US" w:eastAsia="zh-CN"/>
              </w:rPr>
              <w:t>场(厂）负责人</w:t>
            </w:r>
          </w:p>
        </w:tc>
        <w:tc>
          <w:tcPr>
            <w:tcW w:w="1473" w:type="pct"/>
            <w:tcBorders>
              <w:top w:val="single" w:color="000000" w:sz="4" w:space="0"/>
              <w:left w:val="single" w:color="000000" w:sz="4" w:space="0"/>
              <w:bottom w:val="single" w:color="000000" w:sz="4" w:space="0"/>
            </w:tcBorders>
            <w:shd w:val="clear" w:color="auto" w:fill="FFFFFF"/>
            <w:vAlign w:val="center"/>
          </w:tcPr>
          <w:p w14:paraId="21C38A6D">
            <w:pPr>
              <w:pStyle w:val="15"/>
              <w:bidi w:val="0"/>
              <w:rPr>
                <w:rFonts w:hint="eastAsia"/>
                <w:b w:val="0"/>
                <w:color w:val="auto"/>
                <w:sz w:val="18"/>
                <w:szCs w:val="18"/>
              </w:rPr>
            </w:pPr>
          </w:p>
        </w:tc>
      </w:tr>
      <w:tr w14:paraId="59BF81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47773568">
            <w:pPr>
              <w:pStyle w:val="15"/>
              <w:bidi w:val="0"/>
              <w:rPr>
                <w:rFonts w:hint="eastAsia"/>
                <w:b w:val="0"/>
                <w:color w:val="auto"/>
                <w:sz w:val="18"/>
                <w:szCs w:val="18"/>
              </w:rPr>
            </w:pPr>
            <w:r>
              <w:rPr>
                <w:rFonts w:hint="eastAsia"/>
                <w:b w:val="0"/>
                <w:color w:val="auto"/>
                <w:sz w:val="18"/>
                <w:szCs w:val="18"/>
                <w:lang w:val="en-US" w:eastAsia="zh-CN"/>
              </w:rPr>
              <w:t>场(厂）详细地址</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C6299">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44A4E">
            <w:pPr>
              <w:pStyle w:val="15"/>
              <w:bidi w:val="0"/>
              <w:rPr>
                <w:rFonts w:hint="eastAsia"/>
                <w:b w:val="0"/>
                <w:color w:val="auto"/>
                <w:sz w:val="18"/>
                <w:szCs w:val="18"/>
              </w:rPr>
            </w:pPr>
            <w:r>
              <w:rPr>
                <w:rFonts w:hint="eastAsia"/>
                <w:b w:val="0"/>
                <w:color w:val="auto"/>
                <w:sz w:val="18"/>
                <w:szCs w:val="18"/>
                <w:lang w:val="en-US" w:eastAsia="zh-CN"/>
              </w:rPr>
              <w:t>场(厂）电话</w:t>
            </w:r>
          </w:p>
        </w:tc>
        <w:tc>
          <w:tcPr>
            <w:tcW w:w="1473" w:type="pct"/>
            <w:tcBorders>
              <w:top w:val="single" w:color="000000" w:sz="4" w:space="0"/>
              <w:left w:val="single" w:color="000000" w:sz="4" w:space="0"/>
              <w:bottom w:val="single" w:color="000000" w:sz="4" w:space="0"/>
            </w:tcBorders>
            <w:shd w:val="clear" w:color="auto" w:fill="FFFFFF"/>
            <w:vAlign w:val="center"/>
          </w:tcPr>
          <w:p w14:paraId="538EBAC0">
            <w:pPr>
              <w:pStyle w:val="15"/>
              <w:bidi w:val="0"/>
              <w:rPr>
                <w:rFonts w:hint="eastAsia"/>
                <w:b w:val="0"/>
                <w:color w:val="auto"/>
                <w:sz w:val="18"/>
                <w:szCs w:val="18"/>
              </w:rPr>
            </w:pPr>
          </w:p>
        </w:tc>
      </w:tr>
      <w:tr w14:paraId="5AC14B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6D17ACB7">
            <w:pPr>
              <w:pStyle w:val="15"/>
              <w:bidi w:val="0"/>
              <w:rPr>
                <w:rFonts w:hint="eastAsia"/>
                <w:b w:val="0"/>
                <w:color w:val="auto"/>
                <w:sz w:val="18"/>
                <w:szCs w:val="18"/>
              </w:rPr>
            </w:pPr>
            <w:r>
              <w:rPr>
                <w:rFonts w:hint="eastAsia"/>
                <w:b w:val="0"/>
                <w:color w:val="auto"/>
                <w:sz w:val="18"/>
                <w:szCs w:val="18"/>
                <w:lang w:val="en-US" w:eastAsia="zh-CN"/>
              </w:rPr>
              <w:t>处置场(厂）类型</w:t>
            </w:r>
          </w:p>
        </w:tc>
        <w:tc>
          <w:tcPr>
            <w:tcW w:w="3674" w:type="pct"/>
            <w:gridSpan w:val="3"/>
            <w:tcBorders>
              <w:top w:val="single" w:color="000000" w:sz="4" w:space="0"/>
              <w:left w:val="single" w:color="000000" w:sz="4" w:space="0"/>
              <w:bottom w:val="single" w:color="000000" w:sz="4" w:space="0"/>
            </w:tcBorders>
            <w:shd w:val="clear" w:color="auto" w:fill="FFFFFF"/>
            <w:vAlign w:val="center"/>
          </w:tcPr>
          <w:p w14:paraId="5F8034A9">
            <w:pPr>
              <w:pStyle w:val="15"/>
              <w:bidi w:val="0"/>
              <w:rPr>
                <w:rFonts w:hint="eastAsia"/>
                <w:b w:val="0"/>
                <w:color w:val="auto"/>
                <w:sz w:val="18"/>
                <w:szCs w:val="18"/>
              </w:rPr>
            </w:pPr>
            <w:r>
              <w:rPr>
                <w:rFonts w:hint="eastAsia"/>
                <w:b w:val="0"/>
                <w:color w:val="auto"/>
                <w:sz w:val="18"/>
                <w:szCs w:val="18"/>
                <w:lang w:val="en-US" w:eastAsia="zh-CN"/>
              </w:rPr>
              <w:t>填埋场□堆填场□资源化利用厂□转运调配场□</w:t>
            </w:r>
          </w:p>
        </w:tc>
      </w:tr>
      <w:tr w14:paraId="0895AB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253F65DB">
            <w:pPr>
              <w:pStyle w:val="15"/>
              <w:bidi w:val="0"/>
              <w:rPr>
                <w:rFonts w:hint="eastAsia"/>
                <w:b w:val="0"/>
                <w:color w:val="auto"/>
                <w:sz w:val="18"/>
                <w:szCs w:val="18"/>
              </w:rPr>
            </w:pPr>
            <w:r>
              <w:rPr>
                <w:rFonts w:hint="eastAsia"/>
                <w:b w:val="0"/>
                <w:color w:val="auto"/>
                <w:sz w:val="18"/>
                <w:szCs w:val="18"/>
                <w:lang w:val="en-US" w:eastAsia="zh-CN"/>
              </w:rPr>
              <w:t>土地使用有效期</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4E536">
            <w:pPr>
              <w:pStyle w:val="15"/>
              <w:bidi w:val="0"/>
              <w:jc w:val="right"/>
              <w:rPr>
                <w:rFonts w:hint="eastAsia"/>
                <w:b w:val="0"/>
                <w:color w:val="auto"/>
                <w:sz w:val="18"/>
                <w:szCs w:val="18"/>
              </w:rPr>
            </w:pPr>
            <w:r>
              <w:rPr>
                <w:rFonts w:hint="eastAsia"/>
                <w:b w:val="0"/>
                <w:color w:val="auto"/>
                <w:sz w:val="18"/>
                <w:szCs w:val="18"/>
                <w:lang w:val="en-US" w:eastAsia="zh-CN"/>
              </w:rPr>
              <w:t xml:space="preserve">      年    月</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CD823">
            <w:pPr>
              <w:pStyle w:val="15"/>
              <w:bidi w:val="0"/>
              <w:rPr>
                <w:rFonts w:hint="eastAsia"/>
                <w:b w:val="0"/>
                <w:color w:val="auto"/>
                <w:sz w:val="18"/>
                <w:szCs w:val="18"/>
              </w:rPr>
            </w:pPr>
            <w:r>
              <w:rPr>
                <w:rFonts w:hint="eastAsia"/>
                <w:b w:val="0"/>
                <w:color w:val="auto"/>
                <w:sz w:val="18"/>
                <w:szCs w:val="18"/>
                <w:lang w:val="en-US" w:eastAsia="zh-CN"/>
              </w:rPr>
              <w:t>占地面积</w:t>
            </w:r>
          </w:p>
        </w:tc>
        <w:tc>
          <w:tcPr>
            <w:tcW w:w="1473" w:type="pct"/>
            <w:tcBorders>
              <w:top w:val="single" w:color="000000" w:sz="4" w:space="0"/>
              <w:left w:val="single" w:color="000000" w:sz="4" w:space="0"/>
              <w:bottom w:val="single" w:color="000000" w:sz="4" w:space="0"/>
            </w:tcBorders>
            <w:shd w:val="clear" w:color="auto" w:fill="FFFFFF"/>
            <w:vAlign w:val="center"/>
          </w:tcPr>
          <w:p w14:paraId="2465F808">
            <w:pPr>
              <w:pStyle w:val="15"/>
              <w:bidi w:val="0"/>
              <w:jc w:val="right"/>
              <w:rPr>
                <w:rFonts w:hint="eastAsia"/>
                <w:b w:val="0"/>
                <w:color w:val="auto"/>
                <w:sz w:val="18"/>
                <w:szCs w:val="18"/>
              </w:rPr>
            </w:pPr>
            <w:r>
              <w:rPr>
                <w:rFonts w:hint="eastAsia"/>
                <w:b w:val="0"/>
                <w:color w:val="auto"/>
                <w:sz w:val="18"/>
                <w:szCs w:val="18"/>
                <w:lang w:val="en-US" w:eastAsia="zh-CN"/>
              </w:rPr>
              <w:t>公顷</w:t>
            </w:r>
          </w:p>
        </w:tc>
      </w:tr>
      <w:tr w14:paraId="3C0BE4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2A9D1790">
            <w:pPr>
              <w:pStyle w:val="15"/>
              <w:bidi w:val="0"/>
              <w:rPr>
                <w:rFonts w:hint="eastAsia"/>
                <w:b w:val="0"/>
                <w:color w:val="auto"/>
                <w:sz w:val="18"/>
                <w:szCs w:val="18"/>
              </w:rPr>
            </w:pPr>
            <w:r>
              <w:rPr>
                <w:rFonts w:hint="eastAsia"/>
                <w:b w:val="0"/>
                <w:color w:val="auto"/>
                <w:sz w:val="18"/>
                <w:szCs w:val="18"/>
                <w:lang w:val="en-US" w:eastAsia="zh-CN"/>
              </w:rPr>
              <w:t>用地性质</w:t>
            </w:r>
          </w:p>
        </w:tc>
        <w:tc>
          <w:tcPr>
            <w:tcW w:w="1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5F819">
            <w:pPr>
              <w:pStyle w:val="15"/>
              <w:bidi w:val="0"/>
              <w:rPr>
                <w:rFonts w:hint="eastAsia"/>
                <w:b w:val="0"/>
                <w:color w:val="auto"/>
                <w:sz w:val="18"/>
                <w:szCs w:val="18"/>
              </w:rPr>
            </w:pP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B5F68">
            <w:pPr>
              <w:pStyle w:val="15"/>
              <w:bidi w:val="0"/>
              <w:rPr>
                <w:rFonts w:hint="eastAsia"/>
                <w:b w:val="0"/>
                <w:color w:val="auto"/>
                <w:sz w:val="18"/>
                <w:szCs w:val="18"/>
              </w:rPr>
            </w:pPr>
            <w:r>
              <w:rPr>
                <w:rFonts w:hint="eastAsia"/>
                <w:b w:val="0"/>
                <w:color w:val="auto"/>
                <w:sz w:val="18"/>
                <w:szCs w:val="18"/>
                <w:lang w:val="en-US" w:eastAsia="zh-CN"/>
              </w:rPr>
              <w:t>使用年限</w:t>
            </w:r>
          </w:p>
        </w:tc>
        <w:tc>
          <w:tcPr>
            <w:tcW w:w="1473" w:type="pct"/>
            <w:tcBorders>
              <w:top w:val="single" w:color="000000" w:sz="4" w:space="0"/>
              <w:left w:val="single" w:color="000000" w:sz="4" w:space="0"/>
              <w:bottom w:val="single" w:color="000000" w:sz="4" w:space="0"/>
            </w:tcBorders>
            <w:shd w:val="clear" w:color="auto" w:fill="FFFFFF"/>
            <w:vAlign w:val="center"/>
          </w:tcPr>
          <w:p w14:paraId="53F09B39">
            <w:pPr>
              <w:pStyle w:val="15"/>
              <w:bidi w:val="0"/>
              <w:jc w:val="right"/>
              <w:rPr>
                <w:rFonts w:hint="eastAsia"/>
                <w:b w:val="0"/>
                <w:color w:val="auto"/>
                <w:sz w:val="18"/>
                <w:szCs w:val="18"/>
              </w:rPr>
            </w:pPr>
            <w:r>
              <w:rPr>
                <w:rFonts w:hint="eastAsia"/>
                <w:b w:val="0"/>
                <w:color w:val="auto"/>
                <w:sz w:val="18"/>
                <w:szCs w:val="18"/>
                <w:lang w:val="en-US" w:eastAsia="zh-CN"/>
              </w:rPr>
              <w:t>年</w:t>
            </w:r>
          </w:p>
        </w:tc>
      </w:tr>
      <w:tr w14:paraId="534D8B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17D2238F">
            <w:pPr>
              <w:pStyle w:val="15"/>
              <w:bidi w:val="0"/>
              <w:rPr>
                <w:rFonts w:hint="eastAsia"/>
                <w:b w:val="0"/>
                <w:color w:val="auto"/>
                <w:sz w:val="18"/>
                <w:szCs w:val="18"/>
              </w:rPr>
            </w:pPr>
            <w:r>
              <w:rPr>
                <w:rFonts w:hint="eastAsia"/>
                <w:b w:val="0"/>
                <w:color w:val="auto"/>
                <w:sz w:val="18"/>
                <w:szCs w:val="18"/>
                <w:lang w:val="en-US" w:eastAsia="zh-CN"/>
              </w:rPr>
              <w:t>设计库容/设计年处理能力</w:t>
            </w:r>
          </w:p>
        </w:tc>
        <w:tc>
          <w:tcPr>
            <w:tcW w:w="3674" w:type="pct"/>
            <w:gridSpan w:val="3"/>
            <w:tcBorders>
              <w:top w:val="single" w:color="000000" w:sz="4" w:space="0"/>
              <w:left w:val="single" w:color="000000" w:sz="4" w:space="0"/>
              <w:bottom w:val="single" w:color="000000" w:sz="4" w:space="0"/>
            </w:tcBorders>
            <w:shd w:val="clear" w:color="auto" w:fill="FFFFFF"/>
            <w:vAlign w:val="center"/>
          </w:tcPr>
          <w:p w14:paraId="4E2E2BD3">
            <w:pPr>
              <w:pStyle w:val="15"/>
              <w:bidi w:val="0"/>
              <w:rPr>
                <w:rFonts w:hint="eastAsia"/>
                <w:b w:val="0"/>
                <w:color w:val="auto"/>
                <w:sz w:val="18"/>
                <w:szCs w:val="18"/>
              </w:rPr>
            </w:pPr>
            <w:r>
              <w:rPr>
                <w:rFonts w:hint="eastAsia"/>
                <w:b w:val="0"/>
                <w:color w:val="AFABAB" w:themeColor="background2" w:themeShade="BF"/>
                <w:sz w:val="18"/>
                <w:szCs w:val="18"/>
                <w:lang w:val="en-US" w:eastAsia="zh-CN"/>
              </w:rPr>
              <w:t>堆填场 、填埋场、转运调配场填写设计库容（万立方米），资源化利用厂填设计年处理能（万吨/年）</w:t>
            </w:r>
          </w:p>
        </w:tc>
      </w:tr>
      <w:tr w14:paraId="7AEDDD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5947EAF0">
            <w:pPr>
              <w:pStyle w:val="15"/>
              <w:bidi w:val="0"/>
              <w:rPr>
                <w:rFonts w:hint="eastAsia"/>
                <w:b w:val="0"/>
                <w:color w:val="auto"/>
                <w:sz w:val="18"/>
                <w:szCs w:val="18"/>
              </w:rPr>
            </w:pPr>
            <w:r>
              <w:rPr>
                <w:rFonts w:hint="eastAsia"/>
                <w:b w:val="0"/>
                <w:color w:val="auto"/>
                <w:sz w:val="18"/>
                <w:szCs w:val="18"/>
                <w:lang w:val="en-US" w:eastAsia="zh-CN"/>
              </w:rPr>
              <w:t>处置建筑垃圾种类</w:t>
            </w:r>
          </w:p>
        </w:tc>
        <w:tc>
          <w:tcPr>
            <w:tcW w:w="3674" w:type="pct"/>
            <w:gridSpan w:val="3"/>
            <w:tcBorders>
              <w:top w:val="single" w:color="000000" w:sz="4" w:space="0"/>
              <w:left w:val="single" w:color="000000" w:sz="4" w:space="0"/>
              <w:bottom w:val="single" w:color="000000" w:sz="4" w:space="0"/>
            </w:tcBorders>
            <w:shd w:val="clear" w:color="auto" w:fill="FFFFFF"/>
            <w:vAlign w:val="center"/>
          </w:tcPr>
          <w:p w14:paraId="67EC4D89">
            <w:pPr>
              <w:pStyle w:val="15"/>
              <w:bidi w:val="0"/>
              <w:rPr>
                <w:rFonts w:hint="eastAsia"/>
                <w:b w:val="0"/>
                <w:color w:val="auto"/>
                <w:sz w:val="18"/>
                <w:szCs w:val="18"/>
                <w:lang w:val="en-US" w:eastAsia="zh-CN"/>
              </w:rPr>
            </w:pPr>
            <w:r>
              <w:rPr>
                <w:rFonts w:hint="eastAsia"/>
                <w:b w:val="0"/>
                <w:color w:val="auto"/>
                <w:sz w:val="18"/>
                <w:szCs w:val="18"/>
                <w:lang w:val="en-US" w:eastAsia="zh-CN"/>
              </w:rPr>
              <w:t xml:space="preserve">工程渣土□ 工程泥浆□ 工程垃圾□ </w:t>
            </w:r>
          </w:p>
          <w:p w14:paraId="24C815ED">
            <w:pPr>
              <w:pStyle w:val="15"/>
              <w:bidi w:val="0"/>
              <w:rPr>
                <w:rFonts w:hint="eastAsia"/>
                <w:b w:val="0"/>
                <w:color w:val="auto"/>
                <w:sz w:val="18"/>
                <w:szCs w:val="18"/>
              </w:rPr>
            </w:pPr>
            <w:r>
              <w:rPr>
                <w:rFonts w:hint="eastAsia"/>
                <w:b w:val="0"/>
                <w:color w:val="auto"/>
                <w:sz w:val="18"/>
                <w:szCs w:val="18"/>
                <w:lang w:val="en-US" w:eastAsia="zh-CN"/>
              </w:rPr>
              <w:t>拆除垃圾□ 装修垃圾□</w:t>
            </w:r>
          </w:p>
        </w:tc>
      </w:tr>
      <w:tr w14:paraId="539713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325" w:type="pct"/>
            <w:tcBorders>
              <w:top w:val="single" w:color="000000" w:sz="4" w:space="0"/>
              <w:bottom w:val="single" w:color="000000" w:sz="4" w:space="0"/>
              <w:right w:val="single" w:color="000000" w:sz="4" w:space="0"/>
            </w:tcBorders>
            <w:shd w:val="clear" w:color="auto" w:fill="FFFFFF"/>
            <w:vAlign w:val="center"/>
          </w:tcPr>
          <w:p w14:paraId="1B500DDC">
            <w:pPr>
              <w:pStyle w:val="15"/>
              <w:bidi w:val="0"/>
              <w:rPr>
                <w:rFonts w:hint="eastAsia"/>
                <w:b w:val="0"/>
                <w:color w:val="auto"/>
                <w:sz w:val="18"/>
                <w:szCs w:val="18"/>
              </w:rPr>
            </w:pPr>
            <w:r>
              <w:rPr>
                <w:rFonts w:hint="eastAsia"/>
                <w:b w:val="0"/>
                <w:color w:val="auto"/>
                <w:sz w:val="18"/>
                <w:szCs w:val="18"/>
                <w:lang w:val="en-US" w:eastAsia="zh-CN"/>
              </w:rPr>
              <w:t>产品种类</w:t>
            </w:r>
          </w:p>
        </w:tc>
        <w:tc>
          <w:tcPr>
            <w:tcW w:w="3674" w:type="pct"/>
            <w:gridSpan w:val="3"/>
            <w:tcBorders>
              <w:top w:val="single" w:color="000000" w:sz="4" w:space="0"/>
              <w:left w:val="single" w:color="000000" w:sz="4" w:space="0"/>
              <w:bottom w:val="single" w:color="000000" w:sz="4" w:space="0"/>
            </w:tcBorders>
            <w:shd w:val="clear" w:color="auto" w:fill="FFFFFF"/>
            <w:vAlign w:val="center"/>
          </w:tcPr>
          <w:p w14:paraId="67EC8D67">
            <w:pPr>
              <w:pStyle w:val="15"/>
              <w:bidi w:val="0"/>
              <w:rPr>
                <w:rFonts w:hint="eastAsia"/>
                <w:b w:val="0"/>
                <w:color w:val="auto"/>
                <w:sz w:val="18"/>
                <w:szCs w:val="18"/>
              </w:rPr>
            </w:pPr>
            <w:r>
              <w:rPr>
                <w:rFonts w:hint="eastAsia"/>
                <w:b w:val="0"/>
                <w:color w:val="AFABAB" w:themeColor="background2" w:themeShade="BF"/>
                <w:sz w:val="18"/>
                <w:szCs w:val="18"/>
                <w:lang w:val="en-US" w:eastAsia="zh-CN"/>
              </w:rPr>
              <w:t>资源化利用厂填写</w:t>
            </w:r>
          </w:p>
        </w:tc>
      </w:tr>
      <w:tr w14:paraId="29F730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000000" w:sz="4" w:space="0"/>
              <w:bottom w:val="single" w:color="000000" w:sz="4" w:space="0"/>
            </w:tcBorders>
            <w:shd w:val="clear" w:color="auto" w:fill="FFFFFF"/>
            <w:vAlign w:val="center"/>
          </w:tcPr>
          <w:p w14:paraId="3A602FA3">
            <w:pPr>
              <w:pStyle w:val="15"/>
              <w:bidi w:val="0"/>
              <w:rPr>
                <w:rFonts w:hint="eastAsia"/>
                <w:b w:val="0"/>
                <w:color w:val="auto"/>
                <w:sz w:val="18"/>
                <w:szCs w:val="18"/>
                <w:lang w:val="en-US" w:eastAsia="zh-CN"/>
              </w:rPr>
            </w:pPr>
            <w:r>
              <w:rPr>
                <w:rFonts w:hint="eastAsia"/>
                <w:b w:val="0"/>
                <w:color w:val="auto"/>
                <w:sz w:val="18"/>
                <w:szCs w:val="18"/>
                <w:lang w:val="en-US" w:eastAsia="zh-CN"/>
              </w:rPr>
              <w:t>处置场所情况概述：（工艺、人员、管理、安全、设备、配套设施等方面）</w:t>
            </w:r>
          </w:p>
          <w:p w14:paraId="1890DADA">
            <w:pPr>
              <w:pStyle w:val="15"/>
              <w:bidi w:val="0"/>
              <w:jc w:val="both"/>
              <w:rPr>
                <w:rFonts w:hint="eastAsia"/>
                <w:b w:val="0"/>
                <w:color w:val="auto"/>
                <w:sz w:val="18"/>
                <w:szCs w:val="18"/>
                <w:lang w:val="en-US" w:eastAsia="zh-CN"/>
              </w:rPr>
            </w:pPr>
          </w:p>
          <w:p w14:paraId="19E9B44C">
            <w:pPr>
              <w:pStyle w:val="15"/>
              <w:bidi w:val="0"/>
              <w:rPr>
                <w:rFonts w:hint="eastAsia"/>
                <w:b w:val="0"/>
                <w:color w:val="auto"/>
                <w:sz w:val="18"/>
                <w:szCs w:val="18"/>
                <w:lang w:val="en-US" w:eastAsia="zh-CN"/>
              </w:rPr>
            </w:pPr>
          </w:p>
          <w:p w14:paraId="13449384">
            <w:pPr>
              <w:pStyle w:val="15"/>
              <w:bidi w:val="0"/>
              <w:rPr>
                <w:rFonts w:hint="eastAsia"/>
                <w:b w:val="0"/>
                <w:color w:val="auto"/>
                <w:sz w:val="18"/>
                <w:szCs w:val="18"/>
                <w:lang w:val="en-US" w:eastAsia="zh-CN"/>
              </w:rPr>
            </w:pPr>
            <w:bookmarkStart w:id="11" w:name="_GoBack"/>
            <w:bookmarkEnd w:id="11"/>
          </w:p>
          <w:p w14:paraId="74D7845D">
            <w:pPr>
              <w:pStyle w:val="15"/>
              <w:bidi w:val="0"/>
              <w:rPr>
                <w:rFonts w:hint="eastAsia"/>
                <w:b w:val="0"/>
                <w:color w:val="auto"/>
                <w:sz w:val="18"/>
                <w:szCs w:val="18"/>
                <w:lang w:val="en-US" w:eastAsia="zh-CN"/>
              </w:rPr>
            </w:pPr>
          </w:p>
          <w:p w14:paraId="62DA57D1">
            <w:pPr>
              <w:pStyle w:val="15"/>
              <w:bidi w:val="0"/>
              <w:rPr>
                <w:rFonts w:hint="eastAsia"/>
                <w:b w:val="0"/>
                <w:color w:val="auto"/>
                <w:sz w:val="18"/>
                <w:szCs w:val="18"/>
                <w:lang w:val="en-US" w:eastAsia="zh-CN"/>
              </w:rPr>
            </w:pPr>
          </w:p>
          <w:p w14:paraId="0394CB8E">
            <w:pPr>
              <w:pStyle w:val="15"/>
              <w:bidi w:val="0"/>
              <w:rPr>
                <w:rFonts w:hint="eastAsia"/>
                <w:b w:val="0"/>
                <w:color w:val="auto"/>
                <w:sz w:val="18"/>
                <w:szCs w:val="18"/>
                <w:lang w:val="en-US" w:eastAsia="zh-CN"/>
              </w:rPr>
            </w:pPr>
          </w:p>
          <w:p w14:paraId="1BB2FA35">
            <w:pPr>
              <w:pStyle w:val="15"/>
              <w:bidi w:val="0"/>
              <w:rPr>
                <w:rFonts w:hint="eastAsia"/>
                <w:b w:val="0"/>
                <w:color w:val="auto"/>
                <w:sz w:val="18"/>
                <w:szCs w:val="18"/>
                <w:lang w:val="en-US" w:eastAsia="zh-CN"/>
              </w:rPr>
            </w:pPr>
          </w:p>
        </w:tc>
      </w:tr>
      <w:tr w14:paraId="719EDF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5" w:type="pct"/>
            <w:gridSpan w:val="2"/>
            <w:tcBorders>
              <w:top w:val="single" w:color="000000" w:sz="4" w:space="0"/>
              <w:right w:val="single" w:color="000000" w:sz="4" w:space="0"/>
            </w:tcBorders>
            <w:shd w:val="clear" w:color="auto" w:fill="FFFFFF"/>
            <w:vAlign w:val="top"/>
          </w:tcPr>
          <w:p w14:paraId="25940E46">
            <w:pPr>
              <w:pStyle w:val="15"/>
              <w:bidi w:val="0"/>
              <w:jc w:val="both"/>
              <w:rPr>
                <w:rFonts w:hint="eastAsia"/>
                <w:b w:val="0"/>
                <w:color w:val="auto"/>
                <w:sz w:val="18"/>
                <w:szCs w:val="18"/>
                <w:lang w:val="en-US" w:eastAsia="zh-CN"/>
              </w:rPr>
            </w:pPr>
            <w:r>
              <w:rPr>
                <w:rFonts w:hint="eastAsia"/>
                <w:b w:val="0"/>
                <w:color w:val="auto"/>
                <w:sz w:val="18"/>
                <w:szCs w:val="18"/>
                <w:lang w:val="en-US" w:eastAsia="zh-CN"/>
              </w:rPr>
              <w:t>申请单位：（加盖公章）</w:t>
            </w:r>
            <w:r>
              <w:rPr>
                <w:rFonts w:hint="eastAsia"/>
                <w:b w:val="0"/>
                <w:color w:val="auto"/>
                <w:sz w:val="18"/>
                <w:szCs w:val="18"/>
                <w:lang w:val="en-US" w:eastAsia="zh-CN"/>
              </w:rPr>
              <w:br w:type="textWrapping"/>
            </w:r>
          </w:p>
          <w:p w14:paraId="1C803023">
            <w:pPr>
              <w:pStyle w:val="15"/>
              <w:bidi w:val="0"/>
              <w:jc w:val="both"/>
              <w:rPr>
                <w:rFonts w:hint="eastAsia"/>
                <w:b w:val="0"/>
                <w:color w:val="auto"/>
                <w:sz w:val="18"/>
                <w:szCs w:val="18"/>
                <w:lang w:val="en-US" w:eastAsia="zh-CN"/>
              </w:rPr>
            </w:pPr>
          </w:p>
          <w:p w14:paraId="797C63BC">
            <w:pPr>
              <w:pStyle w:val="15"/>
              <w:bidi w:val="0"/>
              <w:ind w:left="2160" w:hanging="1620" w:hangingChars="900"/>
              <w:jc w:val="both"/>
              <w:rPr>
                <w:rFonts w:hint="eastAsia"/>
                <w:b w:val="0"/>
                <w:color w:val="auto"/>
                <w:sz w:val="18"/>
                <w:szCs w:val="18"/>
              </w:rPr>
            </w:pPr>
            <w:r>
              <w:rPr>
                <w:rFonts w:hint="eastAsia"/>
                <w:b w:val="0"/>
                <w:color w:val="auto"/>
                <w:sz w:val="18"/>
                <w:szCs w:val="18"/>
                <w:lang w:val="en-US" w:eastAsia="zh-CN"/>
              </w:rPr>
              <w:t>申请时间：</w:t>
            </w:r>
            <w:r>
              <w:rPr>
                <w:rFonts w:hint="eastAsia"/>
                <w:b w:val="0"/>
                <w:color w:val="auto"/>
                <w:sz w:val="18"/>
                <w:szCs w:val="18"/>
                <w:lang w:val="en-US" w:eastAsia="zh-CN"/>
              </w:rPr>
              <w:br w:type="textWrapping"/>
            </w:r>
            <w:r>
              <w:rPr>
                <w:rFonts w:hint="eastAsia"/>
                <w:b w:val="0"/>
                <w:color w:val="auto"/>
                <w:sz w:val="18"/>
                <w:szCs w:val="18"/>
                <w:lang w:val="en-US" w:eastAsia="zh-CN"/>
              </w:rPr>
              <w:t>年    月    日</w:t>
            </w:r>
          </w:p>
        </w:tc>
        <w:tc>
          <w:tcPr>
            <w:tcW w:w="2514" w:type="pct"/>
            <w:gridSpan w:val="2"/>
            <w:tcBorders>
              <w:top w:val="single" w:color="000000" w:sz="4" w:space="0"/>
              <w:left w:val="single" w:color="000000" w:sz="4" w:space="0"/>
            </w:tcBorders>
            <w:shd w:val="clear" w:color="auto" w:fill="FFFFFF"/>
            <w:vAlign w:val="top"/>
          </w:tcPr>
          <w:p w14:paraId="0FBCCF13">
            <w:pPr>
              <w:pStyle w:val="15"/>
              <w:bidi w:val="0"/>
              <w:jc w:val="both"/>
              <w:rPr>
                <w:rFonts w:hint="eastAsia"/>
                <w:b w:val="0"/>
                <w:color w:val="auto"/>
                <w:sz w:val="18"/>
                <w:szCs w:val="18"/>
                <w:lang w:val="en-US" w:eastAsia="zh-CN"/>
              </w:rPr>
            </w:pPr>
            <w:r>
              <w:rPr>
                <w:rFonts w:hint="eastAsia"/>
                <w:b w:val="0"/>
                <w:color w:val="auto"/>
                <w:sz w:val="18"/>
                <w:szCs w:val="18"/>
                <w:lang w:val="en-US" w:eastAsia="zh-CN"/>
              </w:rPr>
              <w:t>受理单位：（加盖公章）</w:t>
            </w:r>
            <w:r>
              <w:rPr>
                <w:rFonts w:hint="eastAsia"/>
                <w:b w:val="0"/>
                <w:color w:val="auto"/>
                <w:sz w:val="18"/>
                <w:szCs w:val="18"/>
                <w:lang w:val="en-US" w:eastAsia="zh-CN"/>
              </w:rPr>
              <w:br w:type="textWrapping"/>
            </w:r>
          </w:p>
          <w:p w14:paraId="4DF675AD">
            <w:pPr>
              <w:pStyle w:val="15"/>
              <w:bidi w:val="0"/>
              <w:jc w:val="both"/>
              <w:rPr>
                <w:rFonts w:hint="eastAsia"/>
                <w:b w:val="0"/>
                <w:color w:val="auto"/>
                <w:sz w:val="18"/>
                <w:szCs w:val="18"/>
                <w:lang w:val="en-US" w:eastAsia="zh-CN"/>
              </w:rPr>
            </w:pPr>
          </w:p>
          <w:p w14:paraId="36B82771">
            <w:pPr>
              <w:pStyle w:val="15"/>
              <w:bidi w:val="0"/>
              <w:ind w:left="1920" w:hanging="1440" w:hangingChars="800"/>
              <w:jc w:val="both"/>
              <w:rPr>
                <w:rFonts w:hint="eastAsia"/>
                <w:b w:val="0"/>
                <w:color w:val="auto"/>
                <w:sz w:val="18"/>
                <w:szCs w:val="18"/>
              </w:rPr>
            </w:pPr>
            <w:r>
              <w:rPr>
                <w:rFonts w:hint="eastAsia"/>
                <w:b w:val="0"/>
                <w:color w:val="auto"/>
                <w:sz w:val="18"/>
                <w:szCs w:val="18"/>
                <w:lang w:val="en-US" w:eastAsia="zh-CN"/>
              </w:rPr>
              <w:t>受理时间：</w:t>
            </w:r>
            <w:r>
              <w:rPr>
                <w:rFonts w:hint="eastAsia"/>
                <w:b w:val="0"/>
                <w:color w:val="auto"/>
                <w:sz w:val="18"/>
                <w:szCs w:val="18"/>
                <w:lang w:val="en-US" w:eastAsia="zh-CN"/>
              </w:rPr>
              <w:br w:type="textWrapping"/>
            </w:r>
            <w:r>
              <w:rPr>
                <w:rFonts w:hint="eastAsia"/>
                <w:b w:val="0"/>
                <w:color w:val="auto"/>
                <w:sz w:val="18"/>
                <w:szCs w:val="18"/>
                <w:lang w:val="en-US" w:eastAsia="zh-CN"/>
              </w:rPr>
              <w:t>年    月    日</w:t>
            </w:r>
          </w:p>
        </w:tc>
      </w:tr>
    </w:tbl>
    <w:p w14:paraId="265F2BA8">
      <w:pPr>
        <w:bidi w:val="0"/>
        <w:rPr>
          <w:rFonts w:hint="eastAsia"/>
          <w:color w:val="auto"/>
        </w:rPr>
      </w:pPr>
    </w:p>
    <w:p w14:paraId="5735AE23">
      <w:pPr>
        <w:rPr>
          <w:rFonts w:hint="eastAsia"/>
          <w:color w:val="auto"/>
        </w:rPr>
        <w:sectPr>
          <w:pgSz w:w="10318" w:h="14570"/>
          <w:pgMar w:top="1440" w:right="1800" w:bottom="1440" w:left="1800" w:header="851" w:footer="992" w:gutter="0"/>
          <w:pgNumType w:fmt="decimal"/>
          <w:cols w:space="425" w:num="1"/>
          <w:docGrid w:type="lines" w:linePitch="312" w:charSpace="0"/>
        </w:sectPr>
      </w:pPr>
    </w:p>
    <w:p w14:paraId="439D7162">
      <w:pPr>
        <w:numPr>
          <w:ilvl w:val="2"/>
          <w:numId w:val="17"/>
        </w:numPr>
        <w:bidi w:val="0"/>
        <w:ind w:left="0" w:leftChars="0" w:firstLine="0" w:firstLineChars="0"/>
        <w:rPr>
          <w:rFonts w:hint="eastAsia"/>
          <w:color w:val="auto"/>
        </w:rPr>
      </w:pPr>
      <w:r>
        <w:rPr>
          <w:rFonts w:hint="eastAsia"/>
          <w:color w:val="auto"/>
          <w:lang w:val="en-US" w:eastAsia="zh-CN"/>
        </w:rPr>
        <w:t>建筑垃圾核准申请材料真实有效性承诺函可采用附件B.0.4样式。</w:t>
      </w:r>
    </w:p>
    <w:p w14:paraId="7EBAA096">
      <w:pPr>
        <w:bidi w:val="0"/>
        <w:ind w:left="0" w:leftChars="0" w:firstLine="0" w:firstLineChars="0"/>
        <w:rPr>
          <w:rFonts w:hint="default" w:eastAsia="宋体"/>
          <w:color w:val="auto"/>
          <w:lang w:val="en-US" w:eastAsia="zh-CN"/>
        </w:rPr>
      </w:pPr>
      <w:r>
        <w:rPr>
          <w:rFonts w:hint="eastAsia"/>
          <w:color w:val="auto"/>
          <w:lang w:val="en-US" w:eastAsia="zh-CN"/>
        </w:rPr>
        <w:t>附件</w:t>
      </w:r>
      <w:r>
        <w:rPr>
          <w:rFonts w:hint="eastAsia"/>
          <w:color w:val="auto"/>
        </w:rPr>
        <w:t>B</w:t>
      </w:r>
      <w:r>
        <w:rPr>
          <w:rFonts w:hint="eastAsia"/>
          <w:color w:val="auto"/>
          <w:lang w:val="en-US" w:eastAsia="zh-CN"/>
        </w:rPr>
        <w:t>.0.4</w:t>
      </w:r>
    </w:p>
    <w:p w14:paraId="1F5917D7">
      <w:pPr>
        <w:rPr>
          <w:rFonts w:hint="eastAsia"/>
          <w:color w:val="auto"/>
        </w:rPr>
      </w:pPr>
    </w:p>
    <w:p w14:paraId="548F8886">
      <w:pPr>
        <w:bidi w:val="0"/>
        <w:jc w:val="center"/>
        <w:rPr>
          <w:rFonts w:hint="eastAsia"/>
          <w:b/>
          <w:bCs/>
          <w:color w:val="auto"/>
          <w:sz w:val="28"/>
          <w:szCs w:val="28"/>
        </w:rPr>
      </w:pPr>
      <w:r>
        <w:rPr>
          <w:rFonts w:hint="eastAsia"/>
          <w:b/>
          <w:bCs/>
          <w:color w:val="auto"/>
          <w:sz w:val="28"/>
          <w:szCs w:val="28"/>
        </w:rPr>
        <w:t>材料真实有效性承诺函</w:t>
      </w:r>
    </w:p>
    <w:p w14:paraId="01403B2D">
      <w:pPr>
        <w:bidi w:val="0"/>
        <w:rPr>
          <w:rFonts w:hint="eastAsia"/>
          <w:color w:val="auto"/>
        </w:rPr>
      </w:pPr>
    </w:p>
    <w:p w14:paraId="21D501A1">
      <w:pPr>
        <w:bidi w:val="0"/>
        <w:rPr>
          <w:rFonts w:hint="eastAsia"/>
          <w:color w:val="auto"/>
        </w:rPr>
      </w:pPr>
      <w:r>
        <w:rPr>
          <w:rFonts w:hint="eastAsia"/>
          <w:color w:val="auto"/>
        </w:rPr>
        <w:t>本</w:t>
      </w:r>
      <w:r>
        <w:rPr>
          <w:rFonts w:hint="eastAsia"/>
          <w:color w:val="auto"/>
          <w:lang w:val="en-US" w:eastAsia="zh-CN"/>
        </w:rPr>
        <w:t>单位</w:t>
      </w:r>
      <w:r>
        <w:rPr>
          <w:rFonts w:hint="eastAsia"/>
          <w:color w:val="auto"/>
          <w:u w:val="single"/>
        </w:rPr>
        <w:t xml:space="preserve">                  </w:t>
      </w:r>
      <w:r>
        <w:rPr>
          <w:rFonts w:hint="eastAsia"/>
          <w:color w:val="auto"/>
        </w:rPr>
        <w:t>郑重承诺，申领城市建筑垃圾处置核准证（产生</w:t>
      </w:r>
      <w:r>
        <w:rPr>
          <w:rFonts w:hint="eastAsia"/>
          <w:color w:val="auto"/>
          <w:lang w:val="en-US" w:eastAsia="zh-CN"/>
        </w:rPr>
        <w:t>□</w:t>
      </w:r>
      <w:r>
        <w:rPr>
          <w:rFonts w:hint="eastAsia"/>
          <w:color w:val="auto"/>
          <w:lang w:eastAsia="zh-CN"/>
        </w:rPr>
        <w:t>、</w:t>
      </w:r>
      <w:r>
        <w:rPr>
          <w:rFonts w:hint="eastAsia"/>
          <w:color w:val="auto"/>
          <w:lang w:val="en-US" w:eastAsia="zh-CN"/>
        </w:rPr>
        <w:t>运输□、转运调配□、处置□</w:t>
      </w:r>
      <w:r>
        <w:rPr>
          <w:rFonts w:hint="eastAsia"/>
          <w:color w:val="auto"/>
        </w:rPr>
        <w:t>）所提供的材料真实有效，如有违反，本</w:t>
      </w:r>
      <w:r>
        <w:rPr>
          <w:rFonts w:hint="eastAsia"/>
          <w:color w:val="auto"/>
          <w:lang w:val="en-US" w:eastAsia="zh-CN"/>
        </w:rPr>
        <w:t>单位</w:t>
      </w:r>
      <w:r>
        <w:rPr>
          <w:rFonts w:hint="eastAsia"/>
          <w:color w:val="auto"/>
        </w:rPr>
        <w:t>愿意接受行政主管部门及其他有关部门依据有关法律法规给予的处罚。</w:t>
      </w:r>
    </w:p>
    <w:p w14:paraId="67F90012">
      <w:pPr>
        <w:bidi w:val="0"/>
        <w:rPr>
          <w:rFonts w:hint="eastAsia"/>
          <w:color w:val="auto"/>
        </w:rPr>
      </w:pPr>
    </w:p>
    <w:p w14:paraId="253FF919">
      <w:pPr>
        <w:bidi w:val="0"/>
        <w:rPr>
          <w:rFonts w:hint="eastAsia"/>
          <w:color w:val="auto"/>
        </w:rPr>
      </w:pPr>
      <w:r>
        <w:rPr>
          <w:rFonts w:hint="eastAsia"/>
          <w:color w:val="auto"/>
        </w:rPr>
        <w:t>特此承诺</w:t>
      </w:r>
    </w:p>
    <w:p w14:paraId="3A5F9F4A">
      <w:pPr>
        <w:bidi w:val="0"/>
        <w:rPr>
          <w:rFonts w:hint="eastAsia"/>
          <w:color w:val="auto"/>
        </w:rPr>
      </w:pPr>
    </w:p>
    <w:p w14:paraId="227A76F7">
      <w:pPr>
        <w:bidi w:val="0"/>
        <w:rPr>
          <w:rFonts w:hint="eastAsia"/>
          <w:color w:val="auto"/>
        </w:rPr>
      </w:pPr>
    </w:p>
    <w:p w14:paraId="3D878040">
      <w:pPr>
        <w:bidi w:val="0"/>
        <w:rPr>
          <w:rFonts w:hint="eastAsia"/>
          <w:color w:val="auto"/>
        </w:rPr>
      </w:pPr>
      <w:r>
        <w:rPr>
          <w:rFonts w:hint="eastAsia"/>
          <w:color w:val="auto"/>
          <w:lang w:val="en-US" w:eastAsia="zh-CN"/>
        </w:rPr>
        <w:t>申请单位</w:t>
      </w:r>
      <w:r>
        <w:rPr>
          <w:rFonts w:hint="eastAsia"/>
          <w:color w:val="auto"/>
        </w:rPr>
        <w:t>：（盖章）</w:t>
      </w:r>
    </w:p>
    <w:p w14:paraId="7779C508">
      <w:pPr>
        <w:bidi w:val="0"/>
        <w:jc w:val="right"/>
        <w:rPr>
          <w:rFonts w:hint="eastAsia"/>
          <w:color w:val="auto"/>
        </w:rPr>
      </w:pPr>
      <w:r>
        <w:rPr>
          <w:rFonts w:hint="eastAsia"/>
          <w:color w:val="auto"/>
        </w:rPr>
        <w:t xml:space="preserve">              年     月    日</w:t>
      </w:r>
    </w:p>
    <w:p w14:paraId="69EB690F">
      <w:pPr>
        <w:bidi w:val="0"/>
        <w:rPr>
          <w:rFonts w:hint="eastAsia"/>
          <w:color w:val="auto"/>
        </w:rPr>
      </w:pPr>
    </w:p>
    <w:p w14:paraId="0AFDB516">
      <w:pPr>
        <w:pStyle w:val="2"/>
        <w:rPr>
          <w:rFonts w:hint="eastAsia"/>
          <w:color w:val="auto"/>
        </w:rPr>
        <w:sectPr>
          <w:pgSz w:w="10318" w:h="14570"/>
          <w:pgMar w:top="1440" w:right="1800" w:bottom="1440" w:left="1800" w:header="851" w:footer="992" w:gutter="0"/>
          <w:pgNumType w:fmt="decimal"/>
          <w:cols w:space="425" w:num="1"/>
          <w:docGrid w:type="lines" w:linePitch="312" w:charSpace="0"/>
        </w:sectPr>
      </w:pPr>
    </w:p>
    <w:p w14:paraId="3474669C">
      <w:pPr>
        <w:pStyle w:val="2"/>
        <w:bidi w:val="0"/>
        <w:rPr>
          <w:rFonts w:hint="default"/>
          <w:color w:val="auto"/>
          <w:lang w:val="en-US" w:eastAsia="zh-CN"/>
        </w:rPr>
      </w:pPr>
      <w:bookmarkStart w:id="9" w:name="_Toc15676"/>
      <w:r>
        <w:rPr>
          <w:rFonts w:hint="eastAsia"/>
          <w:color w:val="auto"/>
        </w:rPr>
        <w:t>附录</w:t>
      </w:r>
      <w:r>
        <w:rPr>
          <w:rFonts w:hint="eastAsia"/>
          <w:color w:val="auto"/>
          <w:lang w:val="en-US" w:eastAsia="zh-CN"/>
        </w:rPr>
        <w:t>C建筑垃圾处理方案备案流程及附件</w:t>
      </w:r>
      <w:bookmarkEnd w:id="9"/>
    </w:p>
    <w:p w14:paraId="40225577">
      <w:pPr>
        <w:numPr>
          <w:ilvl w:val="2"/>
          <w:numId w:val="18"/>
        </w:numPr>
        <w:bidi w:val="0"/>
        <w:ind w:left="0" w:leftChars="0" w:firstLine="0" w:firstLineChars="0"/>
        <w:rPr>
          <w:rFonts w:hint="eastAsia"/>
          <w:color w:val="auto"/>
        </w:rPr>
      </w:pPr>
      <w:r>
        <w:rPr>
          <w:rFonts w:hint="eastAsia" w:ascii="Times New Roman" w:eastAsia="宋体"/>
          <w:color w:val="auto"/>
          <w:lang w:val="en-US" w:eastAsia="zh-CN"/>
        </w:rPr>
        <w:t>建筑垃圾处理方案备案可参考</w:t>
      </w:r>
      <w:r>
        <w:rPr>
          <w:rFonts w:hint="eastAsia"/>
          <w:color w:val="auto"/>
        </w:rPr>
        <w:t>图</w:t>
      </w:r>
      <w:r>
        <w:rPr>
          <w:rFonts w:hint="eastAsia"/>
          <w:color w:val="auto"/>
          <w:lang w:val="en-US" w:eastAsia="zh-CN"/>
        </w:rPr>
        <w:t>C</w:t>
      </w:r>
      <w:r>
        <w:rPr>
          <w:rFonts w:hint="eastAsia"/>
          <w:color w:val="auto"/>
        </w:rPr>
        <w:t>.0.</w:t>
      </w:r>
      <w:r>
        <w:rPr>
          <w:rFonts w:hint="eastAsia"/>
          <w:color w:val="auto"/>
          <w:lang w:val="en-US" w:eastAsia="zh-CN"/>
        </w:rPr>
        <w:t>1</w:t>
      </w:r>
      <w:r>
        <w:rPr>
          <w:rFonts w:hint="eastAsia"/>
          <w:color w:val="auto"/>
        </w:rPr>
        <w:t>的流程。</w:t>
      </w:r>
    </w:p>
    <w:p w14:paraId="741CED51">
      <w:pPr>
        <w:pStyle w:val="15"/>
        <w:bidi w:val="0"/>
        <w:rPr>
          <w:rFonts w:hint="eastAsia"/>
          <w:color w:val="auto"/>
          <w:lang w:eastAsia="zh-CN"/>
        </w:rPr>
      </w:pPr>
      <w:r>
        <w:rPr>
          <w:rFonts w:hint="eastAsia"/>
          <w:color w:val="auto"/>
          <w:lang w:eastAsia="zh-CN"/>
        </w:rPr>
        <w:drawing>
          <wp:inline distT="0" distB="0" distL="114300" distR="114300">
            <wp:extent cx="3599815" cy="3821430"/>
            <wp:effectExtent l="0" t="0" r="12065" b="3810"/>
            <wp:docPr id="14" name="图片 14" descr="建筑垃圾处理方案备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建筑垃圾处理方案备案流程"/>
                    <pic:cNvPicPr>
                      <a:picLocks noChangeAspect="1"/>
                    </pic:cNvPicPr>
                  </pic:nvPicPr>
                  <pic:blipFill>
                    <a:blip r:embed="rId14"/>
                    <a:stretch>
                      <a:fillRect/>
                    </a:stretch>
                  </pic:blipFill>
                  <pic:spPr>
                    <a:xfrm>
                      <a:off x="0" y="0"/>
                      <a:ext cx="3599815" cy="3821430"/>
                    </a:xfrm>
                    <a:prstGeom prst="rect">
                      <a:avLst/>
                    </a:prstGeom>
                  </pic:spPr>
                </pic:pic>
              </a:graphicData>
            </a:graphic>
          </wp:inline>
        </w:drawing>
      </w:r>
    </w:p>
    <w:p w14:paraId="781C9A0F">
      <w:pPr>
        <w:pStyle w:val="31"/>
        <w:bidi w:val="0"/>
        <w:rPr>
          <w:rFonts w:hint="eastAsia"/>
          <w:color w:val="auto"/>
          <w:lang w:eastAsia="zh-CN"/>
        </w:rPr>
      </w:pPr>
      <w:r>
        <w:rPr>
          <w:rFonts w:hint="eastAsia"/>
          <w:color w:val="auto"/>
          <w:lang w:eastAsia="zh-CN"/>
        </w:rPr>
        <w:t>图</w:t>
      </w:r>
      <w:r>
        <w:rPr>
          <w:rFonts w:hint="eastAsia"/>
          <w:color w:val="auto"/>
          <w:lang w:val="en-US" w:eastAsia="zh-CN"/>
        </w:rPr>
        <w:t>C</w:t>
      </w:r>
      <w:r>
        <w:rPr>
          <w:rFonts w:hint="eastAsia"/>
          <w:color w:val="auto"/>
          <w:lang w:eastAsia="zh-CN"/>
        </w:rPr>
        <w:t>.0.</w:t>
      </w:r>
      <w:r>
        <w:rPr>
          <w:rFonts w:hint="eastAsia"/>
          <w:color w:val="auto"/>
          <w:lang w:val="en-US" w:eastAsia="zh-CN"/>
        </w:rPr>
        <w:t>1</w:t>
      </w:r>
      <w:r>
        <w:rPr>
          <w:rFonts w:hint="eastAsia"/>
          <w:color w:val="auto"/>
          <w:lang w:eastAsia="zh-CN"/>
        </w:rPr>
        <w:t>建筑垃圾</w:t>
      </w:r>
      <w:r>
        <w:rPr>
          <w:rFonts w:hint="eastAsia"/>
          <w:color w:val="auto"/>
          <w:lang w:val="en-US" w:eastAsia="zh-CN"/>
        </w:rPr>
        <w:t>处理方案备案流程</w:t>
      </w:r>
      <w:r>
        <w:rPr>
          <w:rFonts w:hint="eastAsia"/>
          <w:color w:val="auto"/>
          <w:lang w:eastAsia="zh-CN"/>
        </w:rPr>
        <w:t>示意</w:t>
      </w:r>
    </w:p>
    <w:p w14:paraId="3D3AE9BA">
      <w:pPr>
        <w:ind w:left="0" w:leftChars="0" w:firstLine="0" w:firstLineChars="0"/>
        <w:rPr>
          <w:rFonts w:hint="eastAsia"/>
          <w:color w:val="auto"/>
        </w:rPr>
        <w:sectPr>
          <w:pgSz w:w="10318" w:h="14570"/>
          <w:pgMar w:top="1440" w:right="1800" w:bottom="1440" w:left="1800" w:header="851" w:footer="992" w:gutter="0"/>
          <w:pgNumType w:fmt="decimal"/>
          <w:cols w:space="425" w:num="1"/>
          <w:docGrid w:type="lines" w:linePitch="312" w:charSpace="0"/>
        </w:sectPr>
      </w:pPr>
    </w:p>
    <w:p w14:paraId="29D157CE">
      <w:pPr>
        <w:numPr>
          <w:ilvl w:val="2"/>
          <w:numId w:val="18"/>
        </w:numPr>
        <w:bidi w:val="0"/>
        <w:ind w:left="0" w:leftChars="0" w:firstLine="0" w:firstLineChars="0"/>
        <w:rPr>
          <w:rFonts w:hint="eastAsia"/>
          <w:color w:val="auto"/>
        </w:rPr>
      </w:pPr>
      <w:r>
        <w:rPr>
          <w:rFonts w:hint="eastAsia"/>
          <w:color w:val="auto"/>
        </w:rPr>
        <w:t>建筑垃圾处理方案备案告知书</w:t>
      </w:r>
      <w:r>
        <w:rPr>
          <w:rFonts w:hint="eastAsia"/>
          <w:color w:val="auto"/>
          <w:lang w:val="en-US" w:eastAsia="zh-CN"/>
        </w:rPr>
        <w:t>应采用附件C01样式</w:t>
      </w:r>
      <w:r>
        <w:rPr>
          <w:rFonts w:hint="eastAsia" w:ascii="Times New Roman" w:eastAsia="宋体"/>
          <w:color w:val="auto"/>
          <w:lang w:val="en-US" w:eastAsia="zh-CN"/>
        </w:rPr>
        <w:t>。</w:t>
      </w:r>
    </w:p>
    <w:p w14:paraId="152A1C2E">
      <w:pPr>
        <w:ind w:left="0" w:leftChars="0" w:firstLine="0" w:firstLineChars="0"/>
        <w:rPr>
          <w:rFonts w:hint="eastAsia"/>
          <w:color w:val="auto"/>
        </w:rPr>
      </w:pPr>
    </w:p>
    <w:p w14:paraId="3CE200D9">
      <w:pPr>
        <w:ind w:left="0" w:leftChars="0" w:firstLine="0" w:firstLineChars="0"/>
        <w:rPr>
          <w:rFonts w:hint="eastAsia"/>
          <w:color w:val="auto"/>
        </w:rPr>
      </w:pPr>
      <w:r>
        <w:rPr>
          <w:rFonts w:hint="eastAsia"/>
          <w:color w:val="auto"/>
        </w:rPr>
        <w:t>附件</w:t>
      </w:r>
      <w:r>
        <w:rPr>
          <w:rFonts w:hint="eastAsia"/>
          <w:color w:val="auto"/>
          <w:lang w:val="en-US" w:eastAsia="zh-CN"/>
        </w:rPr>
        <w:t>C0</w:t>
      </w:r>
      <w:r>
        <w:rPr>
          <w:rFonts w:hint="eastAsia"/>
          <w:color w:val="auto"/>
        </w:rPr>
        <w:t>1</w:t>
      </w:r>
    </w:p>
    <w:p w14:paraId="7CFD76EA">
      <w:pPr>
        <w:jc w:val="center"/>
        <w:rPr>
          <w:rFonts w:hint="eastAsia"/>
          <w:b/>
          <w:bCs/>
          <w:color w:val="auto"/>
          <w:sz w:val="28"/>
          <w:szCs w:val="28"/>
        </w:rPr>
      </w:pPr>
      <w:r>
        <w:rPr>
          <w:rFonts w:hint="eastAsia"/>
          <w:b/>
          <w:bCs/>
          <w:color w:val="auto"/>
          <w:sz w:val="28"/>
          <w:szCs w:val="28"/>
        </w:rPr>
        <w:t>建筑垃圾处理方案备案告知书</w:t>
      </w:r>
    </w:p>
    <w:p w14:paraId="2FE53292">
      <w:pPr>
        <w:rPr>
          <w:rFonts w:hint="eastAsia"/>
          <w:color w:val="auto"/>
        </w:rPr>
      </w:pPr>
      <w:r>
        <w:rPr>
          <w:rFonts w:hint="eastAsia"/>
          <w:color w:val="auto"/>
        </w:rPr>
        <w:t>工程施工单位：</w:t>
      </w:r>
    </w:p>
    <w:p w14:paraId="05A793A3">
      <w:pPr>
        <w:rPr>
          <w:rFonts w:hint="eastAsia"/>
          <w:color w:val="auto"/>
        </w:rPr>
      </w:pPr>
      <w:r>
        <w:rPr>
          <w:rFonts w:hint="eastAsia"/>
          <w:color w:val="auto"/>
        </w:rPr>
        <w:t>根据《中华人民共和国固体废物污染环境防治法》和《辽宁省固体废物污染环境防治条例》规定，工程施工单位应当编制建筑垃圾处理方案，采取污染防治措施，并报县级以上地方人民政府环境卫生主管部门备案。工程施工单位未编制建筑垃圾处理方案报备案，或者未及时清运施工过程中产生的固体废物的，由县级以上地方人民政府环境卫生主管部门责令改正，处十万元以上一百万元以下的罚款。</w:t>
      </w:r>
    </w:p>
    <w:p w14:paraId="32EAF79D">
      <w:pPr>
        <w:rPr>
          <w:rFonts w:hint="eastAsia"/>
          <w:color w:val="auto"/>
        </w:rPr>
      </w:pPr>
      <w:r>
        <w:rPr>
          <w:rFonts w:hint="eastAsia"/>
          <w:color w:val="auto"/>
        </w:rPr>
        <w:t>请按照规定编制建筑垃圾处理方案，报工程项目所在地市、县（市）区环境卫生主管部门备案。</w:t>
      </w:r>
    </w:p>
    <w:p w14:paraId="1FAD9BF1">
      <w:pPr>
        <w:rPr>
          <w:rFonts w:hint="eastAsia"/>
          <w:color w:val="auto"/>
        </w:rPr>
      </w:pPr>
      <w:r>
        <w:rPr>
          <w:rFonts w:hint="eastAsia"/>
          <w:color w:val="auto"/>
        </w:rPr>
        <w:br w:type="page"/>
      </w:r>
    </w:p>
    <w:p w14:paraId="60FB1C15">
      <w:pPr>
        <w:numPr>
          <w:ilvl w:val="2"/>
          <w:numId w:val="18"/>
        </w:numPr>
        <w:bidi w:val="0"/>
        <w:ind w:left="0" w:leftChars="0" w:firstLine="0" w:firstLineChars="0"/>
        <w:rPr>
          <w:rFonts w:hint="eastAsia"/>
          <w:color w:val="auto"/>
        </w:rPr>
      </w:pPr>
      <w:r>
        <w:rPr>
          <w:rFonts w:hint="eastAsia"/>
          <w:color w:val="auto"/>
        </w:rPr>
        <w:t>建筑垃圾处理方案备案</w:t>
      </w:r>
      <w:r>
        <w:rPr>
          <w:rFonts w:hint="eastAsia"/>
          <w:color w:val="auto"/>
          <w:lang w:val="en-US" w:eastAsia="zh-CN"/>
        </w:rPr>
        <w:t>表</w:t>
      </w:r>
      <w:r>
        <w:rPr>
          <w:rFonts w:hint="eastAsia" w:ascii="Times New Roman" w:eastAsia="宋体"/>
          <w:color w:val="auto"/>
          <w:lang w:val="en-US" w:eastAsia="zh-CN"/>
        </w:rPr>
        <w:t>应采用附件</w:t>
      </w:r>
      <w:r>
        <w:rPr>
          <w:rFonts w:hint="eastAsia"/>
          <w:color w:val="auto"/>
          <w:lang w:val="en-US" w:eastAsia="zh-CN"/>
        </w:rPr>
        <w:t>C02</w:t>
      </w:r>
      <w:r>
        <w:rPr>
          <w:rFonts w:hint="eastAsia" w:ascii="Times New Roman" w:eastAsia="宋体"/>
          <w:color w:val="auto"/>
          <w:lang w:val="en-US" w:eastAsia="zh-CN"/>
        </w:rPr>
        <w:t>样式。</w:t>
      </w:r>
    </w:p>
    <w:p w14:paraId="25085A0C">
      <w:pPr>
        <w:bidi w:val="0"/>
        <w:ind w:left="0" w:leftChars="0" w:firstLine="0" w:firstLineChars="0"/>
        <w:rPr>
          <w:rFonts w:hint="eastAsia"/>
          <w:color w:val="auto"/>
          <w:lang w:val="en-US" w:eastAsia="zh-CN"/>
        </w:rPr>
      </w:pPr>
      <w:r>
        <w:rPr>
          <w:rFonts w:hint="eastAsia"/>
          <w:color w:val="auto"/>
          <w:lang w:val="en-US" w:eastAsia="zh-CN"/>
        </w:rPr>
        <w:t>附件C02</w:t>
      </w:r>
    </w:p>
    <w:p w14:paraId="0DCAD105">
      <w:pPr>
        <w:jc w:val="center"/>
        <w:rPr>
          <w:rFonts w:hint="eastAsia"/>
          <w:b/>
          <w:bCs/>
          <w:color w:val="auto"/>
          <w:sz w:val="28"/>
          <w:szCs w:val="28"/>
          <w:lang w:val="en-US" w:eastAsia="zh-CN"/>
        </w:rPr>
      </w:pPr>
      <w:r>
        <w:rPr>
          <w:rFonts w:hint="eastAsia"/>
          <w:b/>
          <w:bCs/>
          <w:color w:val="auto"/>
          <w:sz w:val="28"/>
          <w:szCs w:val="28"/>
          <w:lang w:val="en-US" w:eastAsia="zh-CN"/>
        </w:rPr>
        <w:t>（项目名称）建筑垃圾处理方案备案表</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648"/>
        <w:gridCol w:w="1020"/>
        <w:gridCol w:w="1128"/>
        <w:gridCol w:w="1080"/>
        <w:gridCol w:w="960"/>
        <w:gridCol w:w="1067"/>
      </w:tblGrid>
      <w:tr w14:paraId="677613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tcBorders>
              <w:bottom w:val="single" w:color="000000" w:sz="8" w:space="0"/>
              <w:right w:val="single" w:color="000000" w:sz="8" w:space="0"/>
            </w:tcBorders>
            <w:shd w:val="clear" w:color="auto" w:fill="FFFFFF"/>
            <w:vAlign w:val="center"/>
          </w:tcPr>
          <w:p w14:paraId="23BA2C53">
            <w:pPr>
              <w:pStyle w:val="15"/>
              <w:bidi w:val="0"/>
              <w:rPr>
                <w:color w:val="auto"/>
              </w:rPr>
            </w:pPr>
            <w:r>
              <w:rPr>
                <w:rFonts w:hint="eastAsia"/>
                <w:color w:val="auto"/>
                <w:lang w:val="en-US" w:eastAsia="zh-CN"/>
              </w:rPr>
              <w:t>项目名称</w:t>
            </w:r>
          </w:p>
        </w:tc>
        <w:tc>
          <w:tcPr>
            <w:tcW w:w="2796" w:type="dxa"/>
            <w:gridSpan w:val="3"/>
            <w:tcBorders>
              <w:left w:val="single" w:color="000000" w:sz="8" w:space="0"/>
              <w:bottom w:val="single" w:color="000000" w:sz="8" w:space="0"/>
              <w:right w:val="single" w:color="000000" w:sz="8" w:space="0"/>
            </w:tcBorders>
            <w:shd w:val="clear" w:color="auto" w:fill="FFFFFF"/>
            <w:vAlign w:val="center"/>
          </w:tcPr>
          <w:p w14:paraId="26D8B719">
            <w:pPr>
              <w:pStyle w:val="15"/>
              <w:bidi w:val="0"/>
              <w:rPr>
                <w:rFonts w:hint="eastAsia"/>
                <w:color w:val="auto"/>
              </w:rPr>
            </w:pPr>
          </w:p>
        </w:tc>
        <w:tc>
          <w:tcPr>
            <w:tcW w:w="1080" w:type="dxa"/>
            <w:tcBorders>
              <w:left w:val="single" w:color="000000" w:sz="8" w:space="0"/>
              <w:bottom w:val="single" w:color="000000" w:sz="8" w:space="0"/>
              <w:right w:val="single" w:color="000000" w:sz="8" w:space="0"/>
            </w:tcBorders>
            <w:shd w:val="clear" w:color="auto" w:fill="FFFFFF"/>
            <w:vAlign w:val="center"/>
          </w:tcPr>
          <w:p w14:paraId="2B224058">
            <w:pPr>
              <w:pStyle w:val="15"/>
              <w:bidi w:val="0"/>
              <w:rPr>
                <w:rFonts w:hint="eastAsia"/>
                <w:color w:val="auto"/>
              </w:rPr>
            </w:pPr>
            <w:r>
              <w:rPr>
                <w:color w:val="auto"/>
                <w:lang w:val="en-US" w:eastAsia="zh-CN"/>
              </w:rPr>
              <w:t>地</w:t>
            </w:r>
            <w:r>
              <w:rPr>
                <w:rFonts w:hint="eastAsia"/>
                <w:color w:val="auto"/>
                <w:lang w:val="en-US" w:eastAsia="zh-CN"/>
              </w:rPr>
              <w:t xml:space="preserve">  </w:t>
            </w:r>
            <w:r>
              <w:rPr>
                <w:color w:val="auto"/>
                <w:lang w:val="en-US" w:eastAsia="zh-CN"/>
              </w:rPr>
              <w:t>址</w:t>
            </w:r>
          </w:p>
        </w:tc>
        <w:tc>
          <w:tcPr>
            <w:tcW w:w="2027" w:type="dxa"/>
            <w:gridSpan w:val="2"/>
            <w:tcBorders>
              <w:left w:val="single" w:color="000000" w:sz="8" w:space="0"/>
              <w:bottom w:val="single" w:color="000000" w:sz="8" w:space="0"/>
            </w:tcBorders>
            <w:shd w:val="clear" w:color="auto" w:fill="FFFFFF"/>
            <w:vAlign w:val="center"/>
          </w:tcPr>
          <w:p w14:paraId="41CDD67A">
            <w:pPr>
              <w:pStyle w:val="15"/>
              <w:bidi w:val="0"/>
              <w:rPr>
                <w:rFonts w:hint="eastAsia"/>
                <w:color w:val="auto"/>
              </w:rPr>
            </w:pPr>
          </w:p>
        </w:tc>
      </w:tr>
      <w:tr w14:paraId="28A428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tcBorders>
              <w:top w:val="nil"/>
              <w:bottom w:val="single" w:color="000000" w:sz="8" w:space="0"/>
              <w:right w:val="single" w:color="000000" w:sz="8" w:space="0"/>
            </w:tcBorders>
            <w:shd w:val="clear" w:color="auto" w:fill="FFFFFF"/>
            <w:vAlign w:val="center"/>
          </w:tcPr>
          <w:p w14:paraId="556E22B7">
            <w:pPr>
              <w:pStyle w:val="15"/>
              <w:bidi w:val="0"/>
              <w:rPr>
                <w:rFonts w:hint="eastAsia"/>
                <w:color w:val="auto"/>
              </w:rPr>
            </w:pPr>
            <w:r>
              <w:rPr>
                <w:rFonts w:hint="eastAsia"/>
                <w:color w:val="auto"/>
                <w:lang w:val="en-US" w:eastAsia="zh-CN"/>
              </w:rPr>
              <w:t>项目类型</w:t>
            </w:r>
          </w:p>
        </w:tc>
        <w:tc>
          <w:tcPr>
            <w:tcW w:w="5903" w:type="dxa"/>
            <w:gridSpan w:val="6"/>
            <w:tcBorders>
              <w:top w:val="nil"/>
              <w:left w:val="single" w:color="000000" w:sz="8" w:space="0"/>
              <w:bottom w:val="single" w:color="000000" w:sz="8" w:space="0"/>
            </w:tcBorders>
            <w:shd w:val="clear" w:color="auto" w:fill="FFFFFF"/>
            <w:vAlign w:val="center"/>
          </w:tcPr>
          <w:p w14:paraId="073E8B4A">
            <w:pPr>
              <w:pStyle w:val="15"/>
              <w:bidi w:val="0"/>
              <w:jc w:val="center"/>
              <w:rPr>
                <w:rFonts w:hint="eastAsia"/>
                <w:color w:val="auto"/>
                <w:lang w:val="en-US" w:eastAsia="zh-CN"/>
              </w:rPr>
            </w:pPr>
            <w:r>
              <w:rPr>
                <w:rFonts w:hint="eastAsia"/>
                <w:color w:val="auto"/>
                <w:lang w:val="en-US" w:eastAsia="zh-CN"/>
              </w:rPr>
              <w:t xml:space="preserve">房屋建筑□ 市政基础设施□ 交通工程□水利工程□ </w:t>
            </w:r>
          </w:p>
          <w:p w14:paraId="77BE5A74">
            <w:pPr>
              <w:pStyle w:val="15"/>
              <w:bidi w:val="0"/>
              <w:jc w:val="center"/>
              <w:rPr>
                <w:rFonts w:hint="eastAsia"/>
                <w:color w:val="auto"/>
              </w:rPr>
            </w:pPr>
            <w:r>
              <w:rPr>
                <w:rFonts w:hint="eastAsia"/>
                <w:color w:val="auto"/>
                <w:lang w:val="en-US" w:eastAsia="zh-CN"/>
              </w:rPr>
              <w:t>拆除工程□ 其他工程□</w:t>
            </w:r>
          </w:p>
        </w:tc>
      </w:tr>
      <w:tr w14:paraId="161882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1" w:type="dxa"/>
            <w:vMerge w:val="restart"/>
            <w:tcBorders>
              <w:top w:val="nil"/>
              <w:bottom w:val="single" w:color="000000" w:sz="8" w:space="0"/>
              <w:right w:val="single" w:color="000000" w:sz="8" w:space="0"/>
            </w:tcBorders>
            <w:shd w:val="clear" w:color="auto" w:fill="FFFFFF"/>
            <w:vAlign w:val="center"/>
          </w:tcPr>
          <w:p w14:paraId="086BFA62">
            <w:pPr>
              <w:pStyle w:val="15"/>
              <w:bidi w:val="0"/>
              <w:rPr>
                <w:rFonts w:hint="eastAsia"/>
                <w:color w:val="auto"/>
              </w:rPr>
            </w:pPr>
            <w:r>
              <w:rPr>
                <w:rFonts w:hint="eastAsia"/>
                <w:color w:val="auto"/>
                <w:lang w:val="en-US" w:eastAsia="zh-CN"/>
              </w:rPr>
              <w:t>建设单位</w:t>
            </w:r>
          </w:p>
        </w:tc>
        <w:tc>
          <w:tcPr>
            <w:tcW w:w="1668"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40A5AC82">
            <w:pPr>
              <w:pStyle w:val="15"/>
              <w:bidi w:val="0"/>
              <w:rPr>
                <w:rFonts w:hint="eastAsia"/>
                <w:color w:val="auto"/>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B48F34">
            <w:pPr>
              <w:pStyle w:val="15"/>
              <w:bidi w:val="0"/>
              <w:rPr>
                <w:rFonts w:hint="eastAsia"/>
                <w:color w:val="auto"/>
              </w:rPr>
            </w:pPr>
            <w:r>
              <w:rPr>
                <w:rFonts w:hint="eastAsia"/>
                <w:color w:val="auto"/>
                <w:lang w:val="en-US" w:eastAsia="zh-CN"/>
              </w:rPr>
              <w:t>项目负责人</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E14F3">
            <w:pPr>
              <w:pStyle w:val="15"/>
              <w:bidi w:val="0"/>
              <w:rPr>
                <w:rFonts w:hint="eastAsia"/>
                <w:color w:val="auto"/>
              </w:rPr>
            </w:pPr>
          </w:p>
        </w:tc>
        <w:tc>
          <w:tcPr>
            <w:tcW w:w="960" w:type="dxa"/>
            <w:vMerge w:val="restart"/>
            <w:tcBorders>
              <w:top w:val="single" w:color="000000" w:sz="8" w:space="0"/>
              <w:left w:val="single" w:color="000000" w:sz="8" w:space="0"/>
              <w:right w:val="single" w:color="auto" w:sz="4" w:space="0"/>
            </w:tcBorders>
            <w:shd w:val="clear" w:color="auto" w:fill="FFFFFF"/>
            <w:vAlign w:val="center"/>
          </w:tcPr>
          <w:p w14:paraId="6557B0A9">
            <w:pPr>
              <w:pStyle w:val="15"/>
              <w:bidi w:val="0"/>
              <w:rPr>
                <w:rFonts w:hint="eastAsia"/>
                <w:color w:val="auto"/>
              </w:rPr>
            </w:pPr>
            <w:r>
              <w:rPr>
                <w:rFonts w:hint="eastAsia"/>
                <w:color w:val="auto"/>
                <w:lang w:val="en-US" w:eastAsia="zh-CN"/>
              </w:rPr>
              <w:t>占地面积</w:t>
            </w:r>
          </w:p>
        </w:tc>
        <w:tc>
          <w:tcPr>
            <w:tcW w:w="1067" w:type="dxa"/>
            <w:vMerge w:val="restart"/>
            <w:tcBorders>
              <w:top w:val="single" w:color="000000" w:sz="8" w:space="0"/>
              <w:left w:val="single" w:color="auto" w:sz="4" w:space="0"/>
            </w:tcBorders>
            <w:shd w:val="clear" w:color="auto" w:fill="FFFFFF"/>
            <w:vAlign w:val="center"/>
          </w:tcPr>
          <w:p w14:paraId="7F254F89">
            <w:pPr>
              <w:pStyle w:val="15"/>
              <w:bidi w:val="0"/>
              <w:rPr>
                <w:rFonts w:hint="eastAsia"/>
                <w:color w:val="auto"/>
                <w:lang w:val="en-US" w:eastAsia="zh-CN"/>
              </w:rPr>
            </w:pPr>
          </w:p>
        </w:tc>
      </w:tr>
      <w:tr w14:paraId="2A1644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14:paraId="28A51D25">
            <w:pPr>
              <w:pStyle w:val="15"/>
              <w:bidi w:val="0"/>
              <w:rPr>
                <w:rFonts w:hint="eastAsia"/>
                <w:color w:val="auto"/>
              </w:rPr>
            </w:pPr>
          </w:p>
        </w:tc>
        <w:tc>
          <w:tcPr>
            <w:tcW w:w="1668"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7C227846">
            <w:pPr>
              <w:pStyle w:val="15"/>
              <w:bidi w:val="0"/>
              <w:rPr>
                <w:rFonts w:hint="eastAsia"/>
                <w:color w:val="auto"/>
              </w:rPr>
            </w:pPr>
          </w:p>
        </w:tc>
        <w:tc>
          <w:tcPr>
            <w:tcW w:w="1128" w:type="dxa"/>
            <w:tcBorders>
              <w:top w:val="nil"/>
              <w:left w:val="single" w:color="000000" w:sz="8" w:space="0"/>
              <w:bottom w:val="single" w:color="000000" w:sz="8" w:space="0"/>
              <w:right w:val="single" w:color="000000" w:sz="8" w:space="0"/>
            </w:tcBorders>
            <w:shd w:val="clear" w:color="auto" w:fill="FFFFFF"/>
            <w:vAlign w:val="center"/>
          </w:tcPr>
          <w:p w14:paraId="063CDE4E">
            <w:pPr>
              <w:pStyle w:val="15"/>
              <w:bidi w:val="0"/>
              <w:rPr>
                <w:rFonts w:hint="eastAsia"/>
                <w:color w:val="auto"/>
              </w:rPr>
            </w:pPr>
            <w:r>
              <w:rPr>
                <w:rFonts w:hint="eastAsia"/>
                <w:color w:val="auto"/>
                <w:lang w:val="en-US" w:eastAsia="zh-CN"/>
              </w:rPr>
              <w:t>联系电话</w:t>
            </w:r>
          </w:p>
        </w:tc>
        <w:tc>
          <w:tcPr>
            <w:tcW w:w="1080" w:type="dxa"/>
            <w:tcBorders>
              <w:top w:val="nil"/>
              <w:left w:val="single" w:color="000000" w:sz="8" w:space="0"/>
              <w:bottom w:val="single" w:color="000000" w:sz="8" w:space="0"/>
              <w:right w:val="single" w:color="000000" w:sz="8" w:space="0"/>
            </w:tcBorders>
            <w:shd w:val="clear" w:color="auto" w:fill="FFFFFF"/>
            <w:vAlign w:val="center"/>
          </w:tcPr>
          <w:p w14:paraId="2C3563FB">
            <w:pPr>
              <w:pStyle w:val="15"/>
              <w:bidi w:val="0"/>
              <w:rPr>
                <w:rFonts w:hint="eastAsia"/>
                <w:color w:val="auto"/>
              </w:rPr>
            </w:pPr>
          </w:p>
        </w:tc>
        <w:tc>
          <w:tcPr>
            <w:tcW w:w="960" w:type="dxa"/>
            <w:vMerge w:val="continue"/>
            <w:tcBorders>
              <w:left w:val="single" w:color="000000" w:sz="8" w:space="0"/>
              <w:bottom w:val="single" w:color="000000" w:sz="8" w:space="0"/>
              <w:right w:val="single" w:color="auto" w:sz="4" w:space="0"/>
            </w:tcBorders>
            <w:shd w:val="clear" w:color="auto" w:fill="FFFFFF"/>
            <w:vAlign w:val="center"/>
          </w:tcPr>
          <w:p w14:paraId="7AD074D4">
            <w:pPr>
              <w:pStyle w:val="15"/>
              <w:bidi w:val="0"/>
              <w:rPr>
                <w:rFonts w:hint="eastAsia"/>
                <w:color w:val="auto"/>
              </w:rPr>
            </w:pPr>
          </w:p>
        </w:tc>
        <w:tc>
          <w:tcPr>
            <w:tcW w:w="1067" w:type="dxa"/>
            <w:vMerge w:val="continue"/>
            <w:tcBorders>
              <w:left w:val="single" w:color="auto" w:sz="4" w:space="0"/>
              <w:bottom w:val="single" w:color="000000" w:sz="8" w:space="0"/>
            </w:tcBorders>
            <w:shd w:val="clear" w:color="auto" w:fill="FFFFFF"/>
            <w:vAlign w:val="center"/>
          </w:tcPr>
          <w:p w14:paraId="1448CA51">
            <w:pPr>
              <w:pStyle w:val="15"/>
              <w:bidi w:val="0"/>
              <w:rPr>
                <w:rFonts w:hint="eastAsia"/>
                <w:color w:val="auto"/>
              </w:rPr>
            </w:pPr>
          </w:p>
        </w:tc>
      </w:tr>
      <w:tr w14:paraId="46DA53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restart"/>
            <w:tcBorders>
              <w:top w:val="nil"/>
              <w:bottom w:val="single" w:color="000000" w:sz="8" w:space="0"/>
              <w:right w:val="single" w:color="000000" w:sz="8" w:space="0"/>
            </w:tcBorders>
            <w:shd w:val="clear" w:color="auto" w:fill="FFFFFF"/>
            <w:vAlign w:val="center"/>
          </w:tcPr>
          <w:p w14:paraId="680A05EA">
            <w:pPr>
              <w:pStyle w:val="15"/>
              <w:bidi w:val="0"/>
              <w:rPr>
                <w:rFonts w:hint="eastAsia"/>
                <w:color w:val="auto"/>
              </w:rPr>
            </w:pPr>
            <w:r>
              <w:rPr>
                <w:rFonts w:hint="eastAsia"/>
                <w:color w:val="auto"/>
                <w:lang w:val="en-US" w:eastAsia="zh-CN"/>
              </w:rPr>
              <w:t>施工单位</w:t>
            </w:r>
          </w:p>
        </w:tc>
        <w:tc>
          <w:tcPr>
            <w:tcW w:w="1668"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55F4FC58">
            <w:pPr>
              <w:pStyle w:val="15"/>
              <w:bidi w:val="0"/>
              <w:rPr>
                <w:rFonts w:hint="eastAsia"/>
                <w:color w:val="auto"/>
              </w:rPr>
            </w:pPr>
          </w:p>
        </w:tc>
        <w:tc>
          <w:tcPr>
            <w:tcW w:w="1128" w:type="dxa"/>
            <w:tcBorders>
              <w:top w:val="nil"/>
              <w:left w:val="single" w:color="000000" w:sz="8" w:space="0"/>
              <w:bottom w:val="single" w:color="000000" w:sz="8" w:space="0"/>
              <w:right w:val="single" w:color="000000" w:sz="8" w:space="0"/>
            </w:tcBorders>
            <w:shd w:val="clear" w:color="auto" w:fill="FFFFFF"/>
            <w:vAlign w:val="center"/>
          </w:tcPr>
          <w:p w14:paraId="4B0ACAF1">
            <w:pPr>
              <w:pStyle w:val="15"/>
              <w:bidi w:val="0"/>
              <w:rPr>
                <w:rFonts w:hint="eastAsia"/>
                <w:color w:val="auto"/>
              </w:rPr>
            </w:pPr>
            <w:r>
              <w:rPr>
                <w:rFonts w:hint="eastAsia"/>
                <w:color w:val="auto"/>
                <w:lang w:val="en-US" w:eastAsia="zh-CN"/>
              </w:rPr>
              <w:t>项目负责人</w:t>
            </w:r>
          </w:p>
        </w:tc>
        <w:tc>
          <w:tcPr>
            <w:tcW w:w="1080" w:type="dxa"/>
            <w:tcBorders>
              <w:top w:val="nil"/>
              <w:left w:val="single" w:color="000000" w:sz="8" w:space="0"/>
              <w:bottom w:val="single" w:color="000000" w:sz="8" w:space="0"/>
              <w:right w:val="single" w:color="000000" w:sz="8" w:space="0"/>
            </w:tcBorders>
            <w:shd w:val="clear" w:color="auto" w:fill="FFFFFF"/>
            <w:vAlign w:val="center"/>
          </w:tcPr>
          <w:p w14:paraId="56536DA9">
            <w:pPr>
              <w:pStyle w:val="15"/>
              <w:bidi w:val="0"/>
              <w:rPr>
                <w:rFonts w:hint="eastAsia"/>
                <w:color w:val="auto"/>
              </w:rPr>
            </w:pPr>
          </w:p>
        </w:tc>
        <w:tc>
          <w:tcPr>
            <w:tcW w:w="960" w:type="dxa"/>
            <w:vMerge w:val="restart"/>
            <w:tcBorders>
              <w:top w:val="nil"/>
              <w:left w:val="single" w:color="000000" w:sz="8" w:space="0"/>
              <w:right w:val="single" w:color="auto" w:sz="4" w:space="0"/>
            </w:tcBorders>
            <w:shd w:val="clear" w:color="auto" w:fill="FFFFFF"/>
            <w:vAlign w:val="center"/>
          </w:tcPr>
          <w:p w14:paraId="5D2110DB">
            <w:pPr>
              <w:pStyle w:val="15"/>
              <w:bidi w:val="0"/>
              <w:rPr>
                <w:rFonts w:hint="eastAsia"/>
                <w:color w:val="auto"/>
              </w:rPr>
            </w:pPr>
            <w:r>
              <w:rPr>
                <w:rFonts w:hint="eastAsia"/>
                <w:color w:val="auto"/>
                <w:lang w:val="en-US" w:eastAsia="zh-CN"/>
              </w:rPr>
              <w:t>建筑面积</w:t>
            </w:r>
          </w:p>
        </w:tc>
        <w:tc>
          <w:tcPr>
            <w:tcW w:w="1067" w:type="dxa"/>
            <w:vMerge w:val="restart"/>
            <w:tcBorders>
              <w:top w:val="nil"/>
              <w:left w:val="single" w:color="auto" w:sz="4" w:space="0"/>
            </w:tcBorders>
            <w:shd w:val="clear" w:color="auto" w:fill="FFFFFF"/>
            <w:vAlign w:val="center"/>
          </w:tcPr>
          <w:p w14:paraId="1B1B98A9">
            <w:pPr>
              <w:pStyle w:val="15"/>
              <w:bidi w:val="0"/>
              <w:rPr>
                <w:rFonts w:hint="eastAsia"/>
                <w:color w:val="auto"/>
                <w:lang w:val="en-US" w:eastAsia="zh-CN"/>
              </w:rPr>
            </w:pPr>
          </w:p>
        </w:tc>
      </w:tr>
      <w:tr w14:paraId="1D48A7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14:paraId="2F1B7BED">
            <w:pPr>
              <w:pStyle w:val="15"/>
              <w:bidi w:val="0"/>
              <w:rPr>
                <w:rFonts w:hint="eastAsia"/>
                <w:color w:val="auto"/>
              </w:rPr>
            </w:pPr>
          </w:p>
        </w:tc>
        <w:tc>
          <w:tcPr>
            <w:tcW w:w="1668"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375E965D">
            <w:pPr>
              <w:pStyle w:val="15"/>
              <w:bidi w:val="0"/>
              <w:rPr>
                <w:rFonts w:hint="eastAsia"/>
                <w:color w:val="auto"/>
              </w:rPr>
            </w:pPr>
          </w:p>
        </w:tc>
        <w:tc>
          <w:tcPr>
            <w:tcW w:w="1128" w:type="dxa"/>
            <w:tcBorders>
              <w:top w:val="nil"/>
              <w:left w:val="single" w:color="000000" w:sz="8" w:space="0"/>
              <w:bottom w:val="single" w:color="000000" w:sz="8" w:space="0"/>
              <w:right w:val="single" w:color="000000" w:sz="8" w:space="0"/>
            </w:tcBorders>
            <w:shd w:val="clear" w:color="auto" w:fill="FFFFFF"/>
            <w:vAlign w:val="center"/>
          </w:tcPr>
          <w:p w14:paraId="3F4EB0C8">
            <w:pPr>
              <w:pStyle w:val="15"/>
              <w:bidi w:val="0"/>
              <w:rPr>
                <w:rFonts w:hint="eastAsia"/>
                <w:color w:val="auto"/>
              </w:rPr>
            </w:pPr>
            <w:r>
              <w:rPr>
                <w:rFonts w:hint="eastAsia"/>
                <w:color w:val="auto"/>
                <w:lang w:val="en-US" w:eastAsia="zh-CN"/>
              </w:rPr>
              <w:t>联系电话</w:t>
            </w:r>
          </w:p>
        </w:tc>
        <w:tc>
          <w:tcPr>
            <w:tcW w:w="1080" w:type="dxa"/>
            <w:tcBorders>
              <w:top w:val="nil"/>
              <w:left w:val="single" w:color="000000" w:sz="8" w:space="0"/>
              <w:bottom w:val="single" w:color="000000" w:sz="8" w:space="0"/>
              <w:right w:val="single" w:color="000000" w:sz="8" w:space="0"/>
            </w:tcBorders>
            <w:shd w:val="clear" w:color="auto" w:fill="FFFFFF"/>
            <w:vAlign w:val="center"/>
          </w:tcPr>
          <w:p w14:paraId="477E20C7">
            <w:pPr>
              <w:pStyle w:val="15"/>
              <w:bidi w:val="0"/>
              <w:rPr>
                <w:rFonts w:hint="eastAsia"/>
                <w:color w:val="auto"/>
              </w:rPr>
            </w:pPr>
          </w:p>
        </w:tc>
        <w:tc>
          <w:tcPr>
            <w:tcW w:w="960" w:type="dxa"/>
            <w:vMerge w:val="continue"/>
            <w:tcBorders>
              <w:left w:val="single" w:color="000000" w:sz="8" w:space="0"/>
              <w:bottom w:val="single" w:color="000000" w:sz="8" w:space="0"/>
              <w:right w:val="single" w:color="auto" w:sz="4" w:space="0"/>
            </w:tcBorders>
            <w:shd w:val="clear" w:color="auto" w:fill="FFFFFF"/>
            <w:vAlign w:val="center"/>
          </w:tcPr>
          <w:p w14:paraId="55E66389">
            <w:pPr>
              <w:pStyle w:val="15"/>
              <w:bidi w:val="0"/>
              <w:rPr>
                <w:rFonts w:hint="eastAsia"/>
                <w:color w:val="auto"/>
              </w:rPr>
            </w:pPr>
          </w:p>
        </w:tc>
        <w:tc>
          <w:tcPr>
            <w:tcW w:w="1067" w:type="dxa"/>
            <w:vMerge w:val="continue"/>
            <w:tcBorders>
              <w:left w:val="single" w:color="auto" w:sz="4" w:space="0"/>
              <w:bottom w:val="single" w:color="000000" w:sz="8" w:space="0"/>
            </w:tcBorders>
            <w:shd w:val="clear" w:color="auto" w:fill="FFFFFF"/>
            <w:vAlign w:val="center"/>
          </w:tcPr>
          <w:p w14:paraId="6215D0E8">
            <w:pPr>
              <w:pStyle w:val="15"/>
              <w:bidi w:val="0"/>
              <w:rPr>
                <w:rFonts w:hint="eastAsia"/>
                <w:color w:val="auto"/>
              </w:rPr>
            </w:pPr>
          </w:p>
        </w:tc>
      </w:tr>
      <w:tr w14:paraId="250421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031" w:type="dxa"/>
            <w:tcBorders>
              <w:top w:val="nil"/>
              <w:bottom w:val="single" w:color="000000" w:sz="8" w:space="0"/>
              <w:right w:val="single" w:color="000000" w:sz="8" w:space="0"/>
            </w:tcBorders>
            <w:shd w:val="clear" w:color="auto" w:fill="FFFFFF"/>
            <w:vAlign w:val="center"/>
          </w:tcPr>
          <w:p w14:paraId="50A304DE">
            <w:pPr>
              <w:pStyle w:val="15"/>
              <w:bidi w:val="0"/>
              <w:rPr>
                <w:rFonts w:hint="eastAsia"/>
                <w:color w:val="auto"/>
              </w:rPr>
            </w:pPr>
            <w:r>
              <w:rPr>
                <w:rFonts w:hint="eastAsia"/>
                <w:color w:val="auto"/>
                <w:lang w:val="en-US" w:eastAsia="zh-CN"/>
              </w:rPr>
              <w:t>总投资（万元）</w:t>
            </w:r>
          </w:p>
        </w:tc>
        <w:tc>
          <w:tcPr>
            <w:tcW w:w="648" w:type="dxa"/>
            <w:tcBorders>
              <w:top w:val="nil"/>
              <w:left w:val="single" w:color="000000" w:sz="8" w:space="0"/>
              <w:bottom w:val="single" w:color="000000" w:sz="8" w:space="0"/>
              <w:right w:val="single" w:color="000000" w:sz="8" w:space="0"/>
            </w:tcBorders>
            <w:shd w:val="clear" w:color="auto" w:fill="FFFFFF"/>
            <w:vAlign w:val="center"/>
          </w:tcPr>
          <w:p w14:paraId="05158DBC">
            <w:pPr>
              <w:pStyle w:val="15"/>
              <w:bidi w:val="0"/>
              <w:rPr>
                <w:rFonts w:hint="eastAsia"/>
                <w:color w:val="auto"/>
              </w:rPr>
            </w:pPr>
          </w:p>
        </w:tc>
        <w:tc>
          <w:tcPr>
            <w:tcW w:w="1020" w:type="dxa"/>
            <w:tcBorders>
              <w:top w:val="nil"/>
              <w:left w:val="single" w:color="000000" w:sz="8" w:space="0"/>
              <w:bottom w:val="single" w:color="000000" w:sz="8" w:space="0"/>
              <w:right w:val="single" w:color="000000" w:sz="8" w:space="0"/>
            </w:tcBorders>
            <w:shd w:val="clear" w:color="auto" w:fill="FFFFFF"/>
            <w:vAlign w:val="center"/>
          </w:tcPr>
          <w:p w14:paraId="2EF936BB">
            <w:pPr>
              <w:pStyle w:val="15"/>
              <w:bidi w:val="0"/>
              <w:rPr>
                <w:rFonts w:hint="eastAsia"/>
                <w:color w:val="auto"/>
              </w:rPr>
            </w:pPr>
            <w:r>
              <w:rPr>
                <w:rFonts w:hint="eastAsia"/>
                <w:color w:val="auto"/>
                <w:lang w:val="en-US" w:eastAsia="zh-CN"/>
              </w:rPr>
              <w:t>建筑垃圾处理费用</w:t>
            </w:r>
          </w:p>
        </w:tc>
        <w:tc>
          <w:tcPr>
            <w:tcW w:w="1128" w:type="dxa"/>
            <w:tcBorders>
              <w:top w:val="nil"/>
              <w:left w:val="single" w:color="000000" w:sz="8" w:space="0"/>
              <w:bottom w:val="single" w:color="000000" w:sz="8" w:space="0"/>
              <w:right w:val="single" w:color="000000" w:sz="8" w:space="0"/>
            </w:tcBorders>
            <w:shd w:val="clear" w:color="auto" w:fill="FFFFFF"/>
            <w:vAlign w:val="center"/>
          </w:tcPr>
          <w:p w14:paraId="21608DDB">
            <w:pPr>
              <w:pStyle w:val="15"/>
              <w:bidi w:val="0"/>
              <w:rPr>
                <w:rFonts w:hint="eastAsia"/>
                <w:color w:val="auto"/>
              </w:rPr>
            </w:pPr>
          </w:p>
        </w:tc>
        <w:tc>
          <w:tcPr>
            <w:tcW w:w="1080" w:type="dxa"/>
            <w:tcBorders>
              <w:top w:val="nil"/>
              <w:left w:val="single" w:color="000000" w:sz="8" w:space="0"/>
              <w:bottom w:val="single" w:color="000000" w:sz="8" w:space="0"/>
              <w:right w:val="nil"/>
            </w:tcBorders>
            <w:shd w:val="clear" w:color="auto" w:fill="FFFFFF"/>
            <w:vAlign w:val="center"/>
          </w:tcPr>
          <w:p w14:paraId="08BCE0EE">
            <w:pPr>
              <w:pStyle w:val="15"/>
              <w:bidi w:val="0"/>
              <w:rPr>
                <w:rFonts w:hint="eastAsia"/>
                <w:color w:val="auto"/>
              </w:rPr>
            </w:pPr>
            <w:r>
              <w:rPr>
                <w:rFonts w:hint="eastAsia"/>
                <w:color w:val="auto"/>
                <w:lang w:val="en-US" w:eastAsia="zh-CN"/>
              </w:rPr>
              <w:t>计划建设工期</w:t>
            </w:r>
          </w:p>
        </w:tc>
        <w:tc>
          <w:tcPr>
            <w:tcW w:w="2027" w:type="dxa"/>
            <w:gridSpan w:val="2"/>
            <w:tcBorders>
              <w:top w:val="nil"/>
              <w:left w:val="single" w:color="000000" w:sz="8" w:space="0"/>
              <w:bottom w:val="single" w:color="000000" w:sz="8" w:space="0"/>
            </w:tcBorders>
            <w:shd w:val="clear" w:color="auto" w:fill="FFFFFF"/>
            <w:vAlign w:val="center"/>
          </w:tcPr>
          <w:p w14:paraId="3A01E949">
            <w:pPr>
              <w:pStyle w:val="15"/>
              <w:bidi w:val="0"/>
              <w:rPr>
                <w:color w:val="auto"/>
                <w:lang w:val="en-US" w:eastAsia="zh-CN"/>
              </w:rPr>
            </w:pPr>
            <w:r>
              <w:rPr>
                <w:rFonts w:hint="eastAsia"/>
                <w:color w:val="auto"/>
                <w:lang w:val="en-US" w:eastAsia="zh-CN"/>
              </w:rPr>
              <w:t>年 月 日至   年 月 日</w:t>
            </w:r>
          </w:p>
        </w:tc>
      </w:tr>
      <w:tr w14:paraId="0B534D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restart"/>
            <w:tcBorders>
              <w:top w:val="nil"/>
              <w:bottom w:val="single" w:color="000000" w:sz="8" w:space="0"/>
              <w:right w:val="single" w:color="000000" w:sz="8" w:space="0"/>
            </w:tcBorders>
            <w:shd w:val="clear" w:color="auto" w:fill="FFFFFF"/>
            <w:vAlign w:val="center"/>
          </w:tcPr>
          <w:p w14:paraId="0CD0797B">
            <w:pPr>
              <w:pStyle w:val="15"/>
              <w:bidi w:val="0"/>
              <w:rPr>
                <w:rFonts w:hint="eastAsia"/>
                <w:color w:val="auto"/>
              </w:rPr>
            </w:pPr>
            <w:r>
              <w:rPr>
                <w:rFonts w:hint="eastAsia"/>
                <w:color w:val="auto"/>
                <w:lang w:val="en-US" w:eastAsia="zh-CN"/>
              </w:rPr>
              <w:t>装配率</w:t>
            </w:r>
          </w:p>
        </w:tc>
        <w:tc>
          <w:tcPr>
            <w:tcW w:w="648" w:type="dxa"/>
            <w:vMerge w:val="restart"/>
            <w:tcBorders>
              <w:top w:val="nil"/>
              <w:left w:val="single" w:color="000000" w:sz="8" w:space="0"/>
              <w:bottom w:val="single" w:color="000000" w:sz="8" w:space="0"/>
              <w:right w:val="single" w:color="000000" w:sz="8" w:space="0"/>
            </w:tcBorders>
            <w:shd w:val="clear" w:color="auto" w:fill="FFFFFF"/>
            <w:vAlign w:val="center"/>
          </w:tcPr>
          <w:p w14:paraId="6715B62B">
            <w:pPr>
              <w:pStyle w:val="15"/>
              <w:bidi w:val="0"/>
              <w:rPr>
                <w:rFonts w:hint="eastAsia"/>
                <w:color w:val="auto"/>
              </w:rPr>
            </w:pPr>
          </w:p>
        </w:tc>
        <w:tc>
          <w:tcPr>
            <w:tcW w:w="1020" w:type="dxa"/>
            <w:vMerge w:val="restart"/>
            <w:tcBorders>
              <w:top w:val="nil"/>
              <w:left w:val="single" w:color="000000" w:sz="8" w:space="0"/>
              <w:bottom w:val="single" w:color="000000" w:sz="8" w:space="0"/>
              <w:right w:val="single" w:color="000000" w:sz="8" w:space="0"/>
            </w:tcBorders>
            <w:shd w:val="clear" w:color="auto" w:fill="FFFFFF"/>
            <w:vAlign w:val="center"/>
          </w:tcPr>
          <w:p w14:paraId="5056710F">
            <w:pPr>
              <w:pStyle w:val="15"/>
              <w:bidi w:val="0"/>
              <w:rPr>
                <w:rFonts w:hint="eastAsia"/>
                <w:color w:val="auto"/>
              </w:rPr>
            </w:pPr>
            <w:r>
              <w:rPr>
                <w:rFonts w:hint="eastAsia"/>
                <w:color w:val="auto"/>
                <w:lang w:val="en-US" w:eastAsia="zh-CN"/>
              </w:rPr>
              <w:t>是否精装修</w:t>
            </w:r>
          </w:p>
        </w:tc>
        <w:tc>
          <w:tcPr>
            <w:tcW w:w="1128" w:type="dxa"/>
            <w:vMerge w:val="restart"/>
            <w:tcBorders>
              <w:top w:val="nil"/>
              <w:left w:val="single" w:color="000000" w:sz="8" w:space="0"/>
              <w:bottom w:val="single" w:color="000000" w:sz="8" w:space="0"/>
              <w:right w:val="single" w:color="000000" w:sz="8" w:space="0"/>
            </w:tcBorders>
            <w:shd w:val="clear" w:color="auto" w:fill="FFFFFF"/>
            <w:vAlign w:val="center"/>
          </w:tcPr>
          <w:p w14:paraId="735D8CEA">
            <w:pPr>
              <w:pStyle w:val="15"/>
              <w:bidi w:val="0"/>
              <w:rPr>
                <w:rFonts w:hint="default"/>
                <w:color w:val="auto"/>
              </w:rPr>
            </w:pPr>
            <w:r>
              <w:rPr>
                <w:rFonts w:hint="default"/>
                <w:color w:val="auto"/>
                <w:lang w:val="en-US" w:eastAsia="zh-CN"/>
              </w:rPr>
              <w:t>是</w:t>
            </w:r>
            <w:r>
              <w:rPr>
                <w:rFonts w:hint="eastAsia"/>
                <w:color w:val="auto"/>
                <w:lang w:val="en-US" w:eastAsia="zh-CN"/>
              </w:rPr>
              <w:t>□</w:t>
            </w:r>
            <w:r>
              <w:rPr>
                <w:color w:val="auto"/>
                <w:lang w:val="en-US" w:eastAsia="zh-CN"/>
              </w:rPr>
              <w:t>否</w:t>
            </w:r>
            <w:r>
              <w:rPr>
                <w:rFonts w:hint="eastAsia"/>
                <w:color w:val="auto"/>
                <w:lang w:val="en-US" w:eastAsia="zh-CN"/>
              </w:rPr>
              <w:t>□</w:t>
            </w:r>
          </w:p>
        </w:tc>
        <w:tc>
          <w:tcPr>
            <w:tcW w:w="1080" w:type="dxa"/>
            <w:vMerge w:val="restart"/>
            <w:tcBorders>
              <w:top w:val="nil"/>
              <w:left w:val="single" w:color="000000" w:sz="8" w:space="0"/>
              <w:bottom w:val="single" w:color="000000" w:sz="8" w:space="0"/>
              <w:right w:val="nil"/>
            </w:tcBorders>
            <w:shd w:val="clear" w:color="auto" w:fill="FFFFFF"/>
            <w:vAlign w:val="center"/>
          </w:tcPr>
          <w:p w14:paraId="06226231">
            <w:pPr>
              <w:pStyle w:val="15"/>
              <w:bidi w:val="0"/>
              <w:rPr>
                <w:rFonts w:hint="eastAsia"/>
                <w:color w:val="auto"/>
              </w:rPr>
            </w:pPr>
            <w:r>
              <w:rPr>
                <w:rFonts w:hint="eastAsia"/>
                <w:color w:val="auto"/>
                <w:lang w:val="en-US" w:eastAsia="zh-CN"/>
              </w:rPr>
              <w:t>清运备案时间</w:t>
            </w:r>
          </w:p>
        </w:tc>
        <w:tc>
          <w:tcPr>
            <w:tcW w:w="2027" w:type="dxa"/>
            <w:gridSpan w:val="2"/>
            <w:vMerge w:val="restart"/>
            <w:tcBorders>
              <w:top w:val="nil"/>
              <w:left w:val="single" w:color="000000" w:sz="8" w:space="0"/>
              <w:bottom w:val="single" w:color="000000" w:sz="8" w:space="0"/>
            </w:tcBorders>
            <w:shd w:val="clear" w:color="auto" w:fill="FFFFFF"/>
            <w:vAlign w:val="center"/>
          </w:tcPr>
          <w:p w14:paraId="289E86F7">
            <w:pPr>
              <w:pStyle w:val="15"/>
              <w:bidi w:val="0"/>
              <w:rPr>
                <w:rFonts w:hint="default"/>
                <w:color w:val="auto"/>
              </w:rPr>
            </w:pPr>
            <w:r>
              <w:rPr>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日至</w:t>
            </w:r>
            <w:r>
              <w:rPr>
                <w:rFonts w:hint="eastAsia"/>
                <w:color w:val="auto"/>
                <w:lang w:val="en-US" w:eastAsia="zh-CN"/>
              </w:rPr>
              <w:t xml:space="preserve">   </w:t>
            </w:r>
            <w:r>
              <w:rPr>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w:t>
            </w:r>
          </w:p>
        </w:tc>
      </w:tr>
      <w:tr w14:paraId="6C1C9F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31" w:type="dxa"/>
            <w:vMerge w:val="continue"/>
            <w:tcBorders>
              <w:top w:val="nil"/>
              <w:bottom w:val="single" w:color="000000" w:sz="8" w:space="0"/>
              <w:right w:val="single" w:color="000000" w:sz="8" w:space="0"/>
            </w:tcBorders>
            <w:shd w:val="clear" w:color="auto" w:fill="FFFFFF"/>
            <w:vAlign w:val="center"/>
          </w:tcPr>
          <w:p w14:paraId="6FA2294D">
            <w:pPr>
              <w:pStyle w:val="15"/>
              <w:bidi w:val="0"/>
              <w:rPr>
                <w:rFonts w:hint="eastAsia"/>
                <w:color w:val="auto"/>
              </w:rPr>
            </w:pPr>
          </w:p>
        </w:tc>
        <w:tc>
          <w:tcPr>
            <w:tcW w:w="648" w:type="dxa"/>
            <w:vMerge w:val="continue"/>
            <w:tcBorders>
              <w:top w:val="nil"/>
              <w:left w:val="single" w:color="000000" w:sz="8" w:space="0"/>
              <w:bottom w:val="single" w:color="000000" w:sz="8" w:space="0"/>
              <w:right w:val="single" w:color="000000" w:sz="8" w:space="0"/>
            </w:tcBorders>
            <w:shd w:val="clear" w:color="auto" w:fill="FFFFFF"/>
            <w:vAlign w:val="center"/>
          </w:tcPr>
          <w:p w14:paraId="1A562F58">
            <w:pPr>
              <w:pStyle w:val="15"/>
              <w:bidi w:val="0"/>
              <w:rPr>
                <w:rFonts w:hint="eastAsia"/>
                <w:color w:val="auto"/>
              </w:rPr>
            </w:pPr>
          </w:p>
        </w:tc>
        <w:tc>
          <w:tcPr>
            <w:tcW w:w="1020" w:type="dxa"/>
            <w:vMerge w:val="continue"/>
            <w:tcBorders>
              <w:top w:val="nil"/>
              <w:left w:val="single" w:color="000000" w:sz="8" w:space="0"/>
              <w:bottom w:val="single" w:color="000000" w:sz="8" w:space="0"/>
              <w:right w:val="single" w:color="000000" w:sz="8" w:space="0"/>
            </w:tcBorders>
            <w:shd w:val="clear" w:color="auto" w:fill="FFFFFF"/>
            <w:vAlign w:val="center"/>
          </w:tcPr>
          <w:p w14:paraId="3D37A9C1">
            <w:pPr>
              <w:pStyle w:val="15"/>
              <w:bidi w:val="0"/>
              <w:rPr>
                <w:rFonts w:hint="eastAsia"/>
                <w:color w:val="auto"/>
              </w:rPr>
            </w:pPr>
          </w:p>
        </w:tc>
        <w:tc>
          <w:tcPr>
            <w:tcW w:w="1128" w:type="dxa"/>
            <w:vMerge w:val="continue"/>
            <w:tcBorders>
              <w:top w:val="nil"/>
              <w:left w:val="single" w:color="000000" w:sz="8" w:space="0"/>
              <w:bottom w:val="single" w:color="000000" w:sz="8" w:space="0"/>
              <w:right w:val="single" w:color="000000" w:sz="8" w:space="0"/>
            </w:tcBorders>
            <w:shd w:val="clear" w:color="auto" w:fill="FFFFFF"/>
            <w:vAlign w:val="center"/>
          </w:tcPr>
          <w:p w14:paraId="084FFBCE">
            <w:pPr>
              <w:pStyle w:val="15"/>
              <w:bidi w:val="0"/>
              <w:rPr>
                <w:rFonts w:hint="default"/>
                <w:color w:val="auto"/>
              </w:rPr>
            </w:pPr>
          </w:p>
        </w:tc>
        <w:tc>
          <w:tcPr>
            <w:tcW w:w="1080" w:type="dxa"/>
            <w:vMerge w:val="continue"/>
            <w:tcBorders>
              <w:top w:val="nil"/>
              <w:left w:val="single" w:color="000000" w:sz="8" w:space="0"/>
              <w:bottom w:val="single" w:color="000000" w:sz="8" w:space="0"/>
              <w:right w:val="nil"/>
            </w:tcBorders>
            <w:shd w:val="clear" w:color="auto" w:fill="FFFFFF"/>
            <w:vAlign w:val="center"/>
          </w:tcPr>
          <w:p w14:paraId="5AE37723">
            <w:pPr>
              <w:pStyle w:val="15"/>
              <w:bidi w:val="0"/>
              <w:rPr>
                <w:rFonts w:hint="eastAsia"/>
                <w:color w:val="auto"/>
              </w:rPr>
            </w:pPr>
          </w:p>
        </w:tc>
        <w:tc>
          <w:tcPr>
            <w:tcW w:w="2027" w:type="dxa"/>
            <w:gridSpan w:val="2"/>
            <w:vMerge w:val="continue"/>
            <w:tcBorders>
              <w:top w:val="nil"/>
              <w:left w:val="single" w:color="000000" w:sz="8" w:space="0"/>
              <w:bottom w:val="single" w:color="000000" w:sz="8" w:space="0"/>
            </w:tcBorders>
            <w:shd w:val="clear" w:color="auto" w:fill="FFFFFF"/>
            <w:vAlign w:val="center"/>
          </w:tcPr>
          <w:p w14:paraId="177B6349">
            <w:pPr>
              <w:pStyle w:val="15"/>
              <w:bidi w:val="0"/>
              <w:rPr>
                <w:rFonts w:hint="default"/>
                <w:color w:val="auto"/>
              </w:rPr>
            </w:pPr>
          </w:p>
        </w:tc>
      </w:tr>
      <w:tr w14:paraId="4F9319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restart"/>
            <w:tcBorders>
              <w:top w:val="nil"/>
              <w:bottom w:val="single" w:color="000000" w:sz="8" w:space="0"/>
              <w:right w:val="single" w:color="000000" w:sz="8" w:space="0"/>
            </w:tcBorders>
            <w:shd w:val="clear" w:color="auto" w:fill="FFFFFF"/>
            <w:vAlign w:val="center"/>
          </w:tcPr>
          <w:p w14:paraId="01B965DE">
            <w:pPr>
              <w:pStyle w:val="15"/>
              <w:bidi w:val="0"/>
              <w:rPr>
                <w:rFonts w:hint="eastAsia"/>
                <w:color w:val="auto"/>
              </w:rPr>
            </w:pPr>
            <w:r>
              <w:rPr>
                <w:rFonts w:hint="eastAsia"/>
                <w:color w:val="auto"/>
                <w:lang w:val="en-US" w:eastAsia="zh-CN"/>
              </w:rPr>
              <w:t>处理方案概要</w:t>
            </w:r>
          </w:p>
        </w:tc>
        <w:tc>
          <w:tcPr>
            <w:tcW w:w="648" w:type="dxa"/>
            <w:vMerge w:val="restart"/>
            <w:tcBorders>
              <w:top w:val="nil"/>
              <w:left w:val="single" w:color="000000" w:sz="8" w:space="0"/>
              <w:bottom w:val="nil"/>
              <w:right w:val="single" w:color="000000" w:sz="8" w:space="0"/>
            </w:tcBorders>
            <w:shd w:val="clear" w:color="auto" w:fill="FFFFFF"/>
            <w:vAlign w:val="center"/>
          </w:tcPr>
          <w:p w14:paraId="616BE879">
            <w:pPr>
              <w:pStyle w:val="15"/>
              <w:bidi w:val="0"/>
              <w:rPr>
                <w:rFonts w:hint="eastAsia"/>
                <w:color w:val="auto"/>
              </w:rPr>
            </w:pPr>
            <w:r>
              <w:rPr>
                <w:rFonts w:hint="eastAsia"/>
                <w:color w:val="auto"/>
                <w:lang w:val="en-US" w:eastAsia="zh-CN"/>
              </w:rPr>
              <w:t>建筑垃圾种类、产生量、清运时间及处置方式</w:t>
            </w:r>
          </w:p>
        </w:tc>
        <w:tc>
          <w:tcPr>
            <w:tcW w:w="1020" w:type="dxa"/>
            <w:tcBorders>
              <w:top w:val="nil"/>
              <w:left w:val="single" w:color="000000" w:sz="8" w:space="0"/>
              <w:bottom w:val="single" w:color="000000" w:sz="8" w:space="0"/>
              <w:right w:val="single" w:color="000000" w:sz="8" w:space="0"/>
            </w:tcBorders>
            <w:shd w:val="clear" w:color="auto" w:fill="FFFFFF"/>
            <w:vAlign w:val="center"/>
          </w:tcPr>
          <w:p w14:paraId="457936EC">
            <w:pPr>
              <w:pStyle w:val="15"/>
              <w:bidi w:val="0"/>
              <w:rPr>
                <w:rFonts w:hint="eastAsia"/>
                <w:color w:val="auto"/>
              </w:rPr>
            </w:pPr>
            <w:r>
              <w:rPr>
                <w:rFonts w:hint="eastAsia"/>
                <w:color w:val="auto"/>
                <w:lang w:val="en-US" w:eastAsia="zh-CN"/>
              </w:rPr>
              <w:t>种类</w:t>
            </w:r>
          </w:p>
        </w:tc>
        <w:tc>
          <w:tcPr>
            <w:tcW w:w="1128" w:type="dxa"/>
            <w:tcBorders>
              <w:top w:val="nil"/>
              <w:left w:val="single" w:color="000000" w:sz="8" w:space="0"/>
              <w:bottom w:val="single" w:color="000000" w:sz="8" w:space="0"/>
              <w:right w:val="single" w:color="000000" w:sz="8" w:space="0"/>
            </w:tcBorders>
            <w:shd w:val="clear" w:color="auto" w:fill="FFFFFF"/>
            <w:vAlign w:val="center"/>
          </w:tcPr>
          <w:p w14:paraId="7B7BD66A">
            <w:pPr>
              <w:pStyle w:val="15"/>
              <w:bidi w:val="0"/>
              <w:rPr>
                <w:rFonts w:hint="eastAsia"/>
                <w:color w:val="auto"/>
              </w:rPr>
            </w:pPr>
            <w:r>
              <w:rPr>
                <w:rFonts w:hint="eastAsia"/>
                <w:color w:val="auto"/>
                <w:lang w:val="en-US" w:eastAsia="zh-CN"/>
              </w:rPr>
              <w:t>产生量</w:t>
            </w:r>
          </w:p>
        </w:tc>
        <w:tc>
          <w:tcPr>
            <w:tcW w:w="3107" w:type="dxa"/>
            <w:gridSpan w:val="3"/>
            <w:tcBorders>
              <w:top w:val="nil"/>
              <w:left w:val="single" w:color="000000" w:sz="8" w:space="0"/>
              <w:bottom w:val="single" w:color="000000" w:sz="8" w:space="0"/>
            </w:tcBorders>
            <w:shd w:val="clear" w:color="auto" w:fill="FFFFFF"/>
            <w:vAlign w:val="center"/>
          </w:tcPr>
          <w:p w14:paraId="00F1D3F1">
            <w:pPr>
              <w:pStyle w:val="15"/>
              <w:bidi w:val="0"/>
              <w:rPr>
                <w:rFonts w:hint="eastAsia"/>
                <w:color w:val="auto"/>
              </w:rPr>
            </w:pPr>
            <w:r>
              <w:rPr>
                <w:rFonts w:hint="eastAsia"/>
                <w:color w:val="auto"/>
                <w:lang w:val="en-US" w:eastAsia="zh-CN"/>
              </w:rPr>
              <w:t>处置方式（去向）</w:t>
            </w:r>
          </w:p>
        </w:tc>
      </w:tr>
      <w:tr w14:paraId="591FB0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14:paraId="2A5CF807">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14:paraId="46D675CA">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716FFA">
            <w:pPr>
              <w:pStyle w:val="15"/>
              <w:bidi w:val="0"/>
              <w:rPr>
                <w:rFonts w:hint="eastAsia"/>
                <w:color w:val="auto"/>
              </w:rPr>
            </w:pPr>
            <w:r>
              <w:rPr>
                <w:rFonts w:hint="eastAsia"/>
                <w:color w:val="auto"/>
                <w:lang w:val="en-US" w:eastAsia="zh-CN"/>
              </w:rPr>
              <w:t>工程渣土</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0714FB">
            <w:pPr>
              <w:pStyle w:val="15"/>
              <w:bidi w:val="0"/>
              <w:jc w:val="right"/>
              <w:rPr>
                <w:rFonts w:hint="default"/>
                <w:color w:val="auto"/>
              </w:rPr>
            </w:pPr>
            <w:r>
              <w:rPr>
                <w:rFonts w:hint="default"/>
                <w:color w:val="auto"/>
                <w:lang w:val="en-US" w:eastAsia="zh-CN"/>
              </w:rPr>
              <w:t>立方米</w:t>
            </w:r>
          </w:p>
        </w:tc>
        <w:tc>
          <w:tcPr>
            <w:tcW w:w="3107" w:type="dxa"/>
            <w:gridSpan w:val="3"/>
            <w:tcBorders>
              <w:top w:val="single" w:color="000000" w:sz="8" w:space="0"/>
              <w:left w:val="single" w:color="000000" w:sz="8" w:space="0"/>
              <w:bottom w:val="single" w:color="000000" w:sz="8" w:space="0"/>
            </w:tcBorders>
            <w:shd w:val="clear" w:color="auto" w:fill="FFFFFF"/>
            <w:vAlign w:val="center"/>
          </w:tcPr>
          <w:p w14:paraId="771614DE">
            <w:pPr>
              <w:pStyle w:val="15"/>
              <w:bidi w:val="0"/>
              <w:rPr>
                <w:rFonts w:hint="eastAsia"/>
                <w:color w:val="auto"/>
              </w:rPr>
            </w:pPr>
            <w:r>
              <w:rPr>
                <w:rFonts w:hint="eastAsia"/>
                <w:color w:val="auto"/>
                <w:lang w:val="en-US" w:eastAsia="zh-CN"/>
              </w:rPr>
              <w:t>①</w:t>
            </w:r>
            <w:r>
              <w:rPr>
                <w:rFonts w:hint="default"/>
                <w:color w:val="auto"/>
                <w:lang w:val="en-US" w:eastAsia="zh-CN"/>
              </w:rPr>
              <w:t>回填量：</w:t>
            </w:r>
            <w:r>
              <w:rPr>
                <w:rFonts w:hint="eastAsia"/>
                <w:color w:val="auto"/>
                <w:lang w:val="en-US" w:eastAsia="zh-CN"/>
              </w:rPr>
              <w:t xml:space="preserve">    立方米，</w:t>
            </w:r>
            <w:r>
              <w:rPr>
                <w:rFonts w:hint="default"/>
                <w:color w:val="auto"/>
                <w:lang w:val="en-US" w:eastAsia="zh-CN"/>
              </w:rPr>
              <w:t>场所：</w:t>
            </w:r>
            <w:r>
              <w:rPr>
                <w:rFonts w:hint="eastAsia"/>
                <w:color w:val="auto"/>
                <w:lang w:val="en-US" w:eastAsia="zh-CN"/>
              </w:rPr>
              <w:br w:type="textWrapping"/>
            </w:r>
            <w:r>
              <w:rPr>
                <w:rFonts w:hint="eastAsia"/>
                <w:color w:val="auto"/>
                <w:lang w:val="en-US" w:eastAsia="zh-CN"/>
              </w:rPr>
              <w:t>②处置量：    立方米，场所：</w:t>
            </w:r>
            <w:r>
              <w:rPr>
                <w:rFonts w:hint="eastAsia"/>
                <w:color w:val="auto"/>
                <w:lang w:val="en-US" w:eastAsia="zh-CN"/>
              </w:rPr>
              <w:br w:type="textWrapping"/>
            </w:r>
            <w:r>
              <w:rPr>
                <w:rFonts w:hint="eastAsia"/>
                <w:color w:val="auto"/>
                <w:lang w:val="en-US" w:eastAsia="zh-CN"/>
              </w:rPr>
              <w:t>③资源化利用量：    立方米，场所：</w:t>
            </w:r>
          </w:p>
        </w:tc>
      </w:tr>
      <w:tr w14:paraId="62712C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14:paraId="7E362FFE">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14:paraId="25ABEE60">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39555C">
            <w:pPr>
              <w:pStyle w:val="15"/>
              <w:bidi w:val="0"/>
              <w:rPr>
                <w:rFonts w:hint="eastAsia"/>
                <w:color w:val="auto"/>
              </w:rPr>
            </w:pPr>
            <w:r>
              <w:rPr>
                <w:rFonts w:hint="eastAsia"/>
                <w:color w:val="auto"/>
                <w:lang w:val="en-US" w:eastAsia="zh-CN"/>
              </w:rPr>
              <w:t>工程泥浆</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8F676E">
            <w:pPr>
              <w:pStyle w:val="15"/>
              <w:bidi w:val="0"/>
              <w:jc w:val="right"/>
              <w:rPr>
                <w:rFonts w:hint="default"/>
                <w:color w:val="auto"/>
              </w:rPr>
            </w:pPr>
            <w:r>
              <w:rPr>
                <w:rFonts w:hint="default"/>
                <w:color w:val="auto"/>
                <w:lang w:val="en-US" w:eastAsia="zh-CN"/>
              </w:rPr>
              <w:t>立方米</w:t>
            </w:r>
          </w:p>
        </w:tc>
        <w:tc>
          <w:tcPr>
            <w:tcW w:w="3107" w:type="dxa"/>
            <w:gridSpan w:val="3"/>
            <w:tcBorders>
              <w:top w:val="single" w:color="000000" w:sz="8" w:space="0"/>
              <w:left w:val="single" w:color="000000" w:sz="8" w:space="0"/>
              <w:bottom w:val="single" w:color="000000" w:sz="8" w:space="0"/>
            </w:tcBorders>
            <w:shd w:val="clear" w:color="auto" w:fill="FFFFFF"/>
            <w:vAlign w:val="center"/>
          </w:tcPr>
          <w:p w14:paraId="0FFF2B09">
            <w:pPr>
              <w:pStyle w:val="15"/>
              <w:bidi w:val="0"/>
              <w:rPr>
                <w:rFonts w:hint="eastAsia"/>
                <w:color w:val="auto"/>
              </w:rPr>
            </w:pPr>
            <w:r>
              <w:rPr>
                <w:rFonts w:hint="eastAsia"/>
                <w:color w:val="auto"/>
                <w:lang w:val="en-US" w:eastAsia="zh-CN"/>
              </w:rPr>
              <w:t>①回填量：    立方米，场所：</w:t>
            </w:r>
            <w:r>
              <w:rPr>
                <w:rFonts w:hint="eastAsia"/>
                <w:color w:val="auto"/>
                <w:lang w:val="en-US" w:eastAsia="zh-CN"/>
              </w:rPr>
              <w:br w:type="textWrapping"/>
            </w:r>
            <w:r>
              <w:rPr>
                <w:rFonts w:hint="eastAsia"/>
                <w:color w:val="auto"/>
                <w:lang w:val="en-US" w:eastAsia="zh-CN"/>
              </w:rPr>
              <w:t>②处置量：    立方米，场所：</w:t>
            </w:r>
            <w:r>
              <w:rPr>
                <w:rFonts w:hint="eastAsia"/>
                <w:color w:val="auto"/>
                <w:lang w:val="en-US" w:eastAsia="zh-CN"/>
              </w:rPr>
              <w:br w:type="textWrapping"/>
            </w:r>
            <w:r>
              <w:rPr>
                <w:rFonts w:hint="eastAsia"/>
                <w:color w:val="auto"/>
                <w:lang w:val="en-US" w:eastAsia="zh-CN"/>
              </w:rPr>
              <w:t>③资源化利用量：    立方米，场所：</w:t>
            </w:r>
          </w:p>
        </w:tc>
      </w:tr>
      <w:tr w14:paraId="68168B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14:paraId="13E54F6A">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14:paraId="74CFE26F">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F53FFD">
            <w:pPr>
              <w:pStyle w:val="15"/>
              <w:bidi w:val="0"/>
              <w:rPr>
                <w:rFonts w:hint="eastAsia"/>
                <w:color w:val="auto"/>
              </w:rPr>
            </w:pPr>
            <w:r>
              <w:rPr>
                <w:rFonts w:hint="eastAsia"/>
                <w:color w:val="auto"/>
                <w:lang w:val="en-US" w:eastAsia="zh-CN"/>
              </w:rPr>
              <w:t>工程垃圾</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EF39A2">
            <w:pPr>
              <w:pStyle w:val="15"/>
              <w:bidi w:val="0"/>
              <w:jc w:val="right"/>
              <w:rPr>
                <w:rFonts w:hint="default"/>
                <w:color w:val="auto"/>
              </w:rPr>
            </w:pPr>
            <w:r>
              <w:rPr>
                <w:rFonts w:hint="default"/>
                <w:color w:val="auto"/>
                <w:lang w:val="en-US" w:eastAsia="zh-CN"/>
              </w:rPr>
              <w:t>吨</w:t>
            </w:r>
          </w:p>
        </w:tc>
        <w:tc>
          <w:tcPr>
            <w:tcW w:w="3107" w:type="dxa"/>
            <w:gridSpan w:val="3"/>
            <w:tcBorders>
              <w:top w:val="single" w:color="000000" w:sz="8" w:space="0"/>
              <w:left w:val="single" w:color="000000" w:sz="8" w:space="0"/>
              <w:bottom w:val="single" w:color="000000" w:sz="8" w:space="0"/>
            </w:tcBorders>
            <w:shd w:val="clear" w:color="auto" w:fill="FFFFFF"/>
            <w:vAlign w:val="center"/>
          </w:tcPr>
          <w:p w14:paraId="2E11CF9D">
            <w:pPr>
              <w:pStyle w:val="15"/>
              <w:bidi w:val="0"/>
              <w:rPr>
                <w:rFonts w:hint="eastAsia"/>
                <w:color w:val="auto"/>
              </w:rPr>
            </w:pPr>
            <w:r>
              <w:rPr>
                <w:rFonts w:hint="eastAsia"/>
                <w:color w:val="auto"/>
                <w:lang w:val="en-US" w:eastAsia="zh-CN"/>
              </w:rPr>
              <w:t>①</w:t>
            </w:r>
            <w:r>
              <w:rPr>
                <w:rFonts w:hint="default"/>
                <w:color w:val="auto"/>
                <w:lang w:val="en-US" w:eastAsia="zh-CN"/>
              </w:rPr>
              <w:t>处置量：</w:t>
            </w:r>
            <w:r>
              <w:rPr>
                <w:rFonts w:hint="eastAsia"/>
                <w:color w:val="auto"/>
                <w:lang w:val="en-US" w:eastAsia="zh-CN"/>
              </w:rPr>
              <w:t xml:space="preserve">    吨，</w:t>
            </w:r>
            <w:r>
              <w:rPr>
                <w:rFonts w:hint="default"/>
                <w:color w:val="auto"/>
                <w:lang w:val="en-US" w:eastAsia="zh-CN"/>
              </w:rPr>
              <w:t>场所：</w:t>
            </w:r>
            <w:r>
              <w:rPr>
                <w:rFonts w:hint="default"/>
                <w:color w:val="auto"/>
                <w:lang w:val="en-US" w:eastAsia="zh-CN"/>
              </w:rPr>
              <w:br w:type="textWrapping"/>
            </w:r>
            <w:r>
              <w:rPr>
                <w:rFonts w:hint="eastAsia"/>
                <w:color w:val="auto"/>
                <w:lang w:val="en-US" w:eastAsia="zh-CN"/>
              </w:rPr>
              <w:t>②资源化利用量：</w:t>
            </w:r>
            <w:r>
              <w:rPr>
                <w:rFonts w:hint="default"/>
                <w:color w:val="auto"/>
                <w:lang w:val="en-US" w:eastAsia="zh-CN"/>
              </w:rPr>
              <w:t xml:space="preserve">    </w:t>
            </w:r>
            <w:r>
              <w:rPr>
                <w:rFonts w:hint="eastAsia"/>
                <w:color w:val="auto"/>
                <w:lang w:val="en-US" w:eastAsia="zh-CN"/>
              </w:rPr>
              <w:t>吨，场所：</w:t>
            </w:r>
          </w:p>
        </w:tc>
      </w:tr>
      <w:tr w14:paraId="3968CD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bottom w:val="single" w:color="000000" w:sz="8" w:space="0"/>
              <w:right w:val="single" w:color="000000" w:sz="8" w:space="0"/>
            </w:tcBorders>
            <w:shd w:val="clear" w:color="auto" w:fill="FFFFFF"/>
            <w:vAlign w:val="center"/>
          </w:tcPr>
          <w:p w14:paraId="3EB649B9">
            <w:pPr>
              <w:pStyle w:val="15"/>
              <w:bidi w:val="0"/>
              <w:rPr>
                <w:rFonts w:hint="eastAsia"/>
                <w:color w:val="auto"/>
              </w:rPr>
            </w:pPr>
          </w:p>
        </w:tc>
        <w:tc>
          <w:tcPr>
            <w:tcW w:w="648" w:type="dxa"/>
            <w:vMerge w:val="continue"/>
            <w:tcBorders>
              <w:top w:val="nil"/>
              <w:left w:val="single" w:color="000000" w:sz="8" w:space="0"/>
              <w:bottom w:val="nil"/>
              <w:right w:val="single" w:color="000000" w:sz="8" w:space="0"/>
            </w:tcBorders>
            <w:shd w:val="clear" w:color="auto" w:fill="FFFFFF"/>
            <w:vAlign w:val="center"/>
          </w:tcPr>
          <w:p w14:paraId="1D5FB77D">
            <w:pPr>
              <w:pStyle w:val="15"/>
              <w:bidi w:val="0"/>
              <w:rPr>
                <w:rFonts w:hint="eastAsia"/>
                <w:color w:val="auto"/>
              </w:rPr>
            </w:pP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1C955F">
            <w:pPr>
              <w:pStyle w:val="15"/>
              <w:bidi w:val="0"/>
              <w:rPr>
                <w:rFonts w:hint="eastAsia"/>
                <w:color w:val="auto"/>
              </w:rPr>
            </w:pPr>
            <w:r>
              <w:rPr>
                <w:rFonts w:hint="eastAsia"/>
                <w:color w:val="auto"/>
                <w:lang w:val="en-US" w:eastAsia="zh-CN"/>
              </w:rPr>
              <w:t>拆除垃圾</w:t>
            </w:r>
          </w:p>
        </w:tc>
        <w:tc>
          <w:tcPr>
            <w:tcW w:w="11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F90711">
            <w:pPr>
              <w:pStyle w:val="15"/>
              <w:bidi w:val="0"/>
              <w:jc w:val="right"/>
              <w:rPr>
                <w:rFonts w:hint="default"/>
                <w:color w:val="auto"/>
              </w:rPr>
            </w:pPr>
            <w:r>
              <w:rPr>
                <w:rFonts w:hint="default"/>
                <w:color w:val="auto"/>
                <w:lang w:val="en-US" w:eastAsia="zh-CN"/>
              </w:rPr>
              <w:t>吨</w:t>
            </w:r>
          </w:p>
        </w:tc>
        <w:tc>
          <w:tcPr>
            <w:tcW w:w="3107" w:type="dxa"/>
            <w:gridSpan w:val="3"/>
            <w:tcBorders>
              <w:top w:val="single" w:color="000000" w:sz="8" w:space="0"/>
              <w:left w:val="single" w:color="000000" w:sz="8" w:space="0"/>
              <w:bottom w:val="single" w:color="000000" w:sz="8" w:space="0"/>
            </w:tcBorders>
            <w:shd w:val="clear" w:color="auto" w:fill="FFFFFF"/>
            <w:vAlign w:val="center"/>
          </w:tcPr>
          <w:p w14:paraId="7936444F">
            <w:pPr>
              <w:pStyle w:val="15"/>
              <w:bidi w:val="0"/>
              <w:rPr>
                <w:rFonts w:hint="eastAsia"/>
                <w:color w:val="auto"/>
              </w:rPr>
            </w:pPr>
            <w:r>
              <w:rPr>
                <w:rFonts w:hint="eastAsia"/>
                <w:color w:val="auto"/>
                <w:lang w:val="en-US" w:eastAsia="zh-CN"/>
              </w:rPr>
              <w:t>①</w:t>
            </w:r>
            <w:r>
              <w:rPr>
                <w:rFonts w:hint="default"/>
                <w:color w:val="auto"/>
                <w:lang w:val="en-US" w:eastAsia="zh-CN"/>
              </w:rPr>
              <w:t>处置量：</w:t>
            </w:r>
            <w:r>
              <w:rPr>
                <w:rFonts w:hint="eastAsia"/>
                <w:color w:val="auto"/>
                <w:lang w:val="en-US" w:eastAsia="zh-CN"/>
              </w:rPr>
              <w:t xml:space="preserve">    吨，</w:t>
            </w:r>
            <w:r>
              <w:rPr>
                <w:rFonts w:hint="default"/>
                <w:color w:val="auto"/>
                <w:lang w:val="en-US" w:eastAsia="zh-CN"/>
              </w:rPr>
              <w:t>场所：</w:t>
            </w:r>
            <w:r>
              <w:rPr>
                <w:rFonts w:hint="default"/>
                <w:color w:val="auto"/>
                <w:lang w:val="en-US" w:eastAsia="zh-CN"/>
              </w:rPr>
              <w:br w:type="textWrapping"/>
            </w:r>
            <w:r>
              <w:rPr>
                <w:rFonts w:hint="eastAsia"/>
                <w:color w:val="auto"/>
                <w:lang w:val="en-US" w:eastAsia="zh-CN"/>
              </w:rPr>
              <w:t>②资源化利用量：</w:t>
            </w:r>
            <w:r>
              <w:rPr>
                <w:rFonts w:hint="default"/>
                <w:color w:val="auto"/>
                <w:lang w:val="en-US" w:eastAsia="zh-CN"/>
              </w:rPr>
              <w:t xml:space="preserve">    </w:t>
            </w:r>
            <w:r>
              <w:rPr>
                <w:rFonts w:hint="eastAsia"/>
                <w:color w:val="auto"/>
                <w:lang w:val="en-US" w:eastAsia="zh-CN"/>
              </w:rPr>
              <w:t>吨，场所：</w:t>
            </w:r>
          </w:p>
        </w:tc>
      </w:tr>
      <w:tr w14:paraId="25AF28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1" w:type="dxa"/>
            <w:vMerge w:val="continue"/>
            <w:tcBorders>
              <w:top w:val="nil"/>
              <w:right w:val="single" w:color="000000" w:sz="8" w:space="0"/>
            </w:tcBorders>
            <w:shd w:val="clear" w:color="auto" w:fill="FFFFFF"/>
            <w:vAlign w:val="center"/>
          </w:tcPr>
          <w:p w14:paraId="69DB4F70">
            <w:pPr>
              <w:pStyle w:val="15"/>
              <w:bidi w:val="0"/>
              <w:rPr>
                <w:rFonts w:hint="eastAsia"/>
                <w:color w:val="auto"/>
              </w:rPr>
            </w:pPr>
          </w:p>
        </w:tc>
        <w:tc>
          <w:tcPr>
            <w:tcW w:w="648" w:type="dxa"/>
            <w:vMerge w:val="continue"/>
            <w:tcBorders>
              <w:top w:val="nil"/>
              <w:left w:val="single" w:color="000000" w:sz="8" w:space="0"/>
              <w:right w:val="single" w:color="000000" w:sz="8" w:space="0"/>
            </w:tcBorders>
            <w:shd w:val="clear" w:color="auto" w:fill="FFFFFF"/>
            <w:vAlign w:val="center"/>
          </w:tcPr>
          <w:p w14:paraId="5DB1F6A5">
            <w:pPr>
              <w:pStyle w:val="15"/>
              <w:bidi w:val="0"/>
              <w:rPr>
                <w:rFonts w:hint="eastAsia"/>
                <w:color w:val="auto"/>
              </w:rPr>
            </w:pPr>
          </w:p>
        </w:tc>
        <w:tc>
          <w:tcPr>
            <w:tcW w:w="1020" w:type="dxa"/>
            <w:tcBorders>
              <w:top w:val="single" w:color="000000" w:sz="8" w:space="0"/>
              <w:left w:val="single" w:color="000000" w:sz="8" w:space="0"/>
              <w:right w:val="single" w:color="000000" w:sz="8" w:space="0"/>
            </w:tcBorders>
            <w:shd w:val="clear" w:color="auto" w:fill="FFFFFF"/>
            <w:vAlign w:val="center"/>
          </w:tcPr>
          <w:p w14:paraId="3809A2A2">
            <w:pPr>
              <w:pStyle w:val="15"/>
              <w:bidi w:val="0"/>
              <w:rPr>
                <w:rFonts w:hint="eastAsia"/>
                <w:color w:val="auto"/>
              </w:rPr>
            </w:pPr>
            <w:r>
              <w:rPr>
                <w:rFonts w:hint="eastAsia"/>
                <w:color w:val="auto"/>
                <w:lang w:val="en-US" w:eastAsia="zh-CN"/>
              </w:rPr>
              <w:t>装修垃圾</w:t>
            </w:r>
          </w:p>
        </w:tc>
        <w:tc>
          <w:tcPr>
            <w:tcW w:w="1128" w:type="dxa"/>
            <w:tcBorders>
              <w:top w:val="single" w:color="000000" w:sz="8" w:space="0"/>
              <w:left w:val="single" w:color="000000" w:sz="8" w:space="0"/>
              <w:right w:val="single" w:color="000000" w:sz="8" w:space="0"/>
            </w:tcBorders>
            <w:shd w:val="clear" w:color="auto" w:fill="FFFFFF"/>
            <w:vAlign w:val="center"/>
          </w:tcPr>
          <w:p w14:paraId="199FC006">
            <w:pPr>
              <w:pStyle w:val="15"/>
              <w:bidi w:val="0"/>
              <w:jc w:val="right"/>
              <w:rPr>
                <w:rFonts w:hint="default"/>
                <w:color w:val="auto"/>
              </w:rPr>
            </w:pPr>
            <w:r>
              <w:rPr>
                <w:rFonts w:hint="default"/>
                <w:color w:val="auto"/>
                <w:lang w:val="en-US" w:eastAsia="zh-CN"/>
              </w:rPr>
              <w:t>吨</w:t>
            </w:r>
          </w:p>
        </w:tc>
        <w:tc>
          <w:tcPr>
            <w:tcW w:w="3107" w:type="dxa"/>
            <w:gridSpan w:val="3"/>
            <w:tcBorders>
              <w:top w:val="single" w:color="000000" w:sz="8" w:space="0"/>
              <w:left w:val="single" w:color="000000" w:sz="8" w:space="0"/>
            </w:tcBorders>
            <w:shd w:val="clear" w:color="auto" w:fill="FFFFFF"/>
            <w:vAlign w:val="center"/>
          </w:tcPr>
          <w:p w14:paraId="61E10211">
            <w:pPr>
              <w:pStyle w:val="15"/>
              <w:bidi w:val="0"/>
              <w:rPr>
                <w:rFonts w:hint="eastAsia"/>
                <w:color w:val="auto"/>
              </w:rPr>
            </w:pPr>
            <w:r>
              <w:rPr>
                <w:rFonts w:hint="eastAsia"/>
                <w:color w:val="auto"/>
                <w:lang w:val="en-US" w:eastAsia="zh-CN"/>
              </w:rPr>
              <w:t>①</w:t>
            </w:r>
            <w:r>
              <w:rPr>
                <w:rFonts w:hint="default"/>
                <w:color w:val="auto"/>
                <w:lang w:val="en-US" w:eastAsia="zh-CN"/>
              </w:rPr>
              <w:t>处置量：</w:t>
            </w:r>
            <w:r>
              <w:rPr>
                <w:rFonts w:hint="eastAsia"/>
                <w:color w:val="auto"/>
                <w:lang w:val="en-US" w:eastAsia="zh-CN"/>
              </w:rPr>
              <w:t xml:space="preserve">    吨，</w:t>
            </w:r>
            <w:r>
              <w:rPr>
                <w:rFonts w:hint="default"/>
                <w:color w:val="auto"/>
                <w:lang w:val="en-US" w:eastAsia="zh-CN"/>
              </w:rPr>
              <w:t>场所：</w:t>
            </w:r>
            <w:r>
              <w:rPr>
                <w:rFonts w:hint="eastAsia"/>
                <w:color w:val="auto"/>
                <w:lang w:val="en-US" w:eastAsia="zh-CN"/>
              </w:rPr>
              <w:br w:type="textWrapping"/>
            </w:r>
            <w:r>
              <w:rPr>
                <w:rFonts w:hint="eastAsia"/>
                <w:color w:val="auto"/>
                <w:lang w:val="en-US" w:eastAsia="zh-CN"/>
              </w:rPr>
              <w:t>②资源化利用量：    吨，场所：</w:t>
            </w:r>
          </w:p>
        </w:tc>
      </w:tr>
    </w:tbl>
    <w:p w14:paraId="4D5281F6">
      <w:pPr>
        <w:pStyle w:val="15"/>
        <w:bidi w:val="0"/>
        <w:rPr>
          <w:rFonts w:hint="eastAsia"/>
          <w:color w:val="auto"/>
        </w:rPr>
      </w:pPr>
    </w:p>
    <w:p w14:paraId="054F0A6C">
      <w:pPr>
        <w:pStyle w:val="31"/>
        <w:bidi w:val="0"/>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p>
    <w:p w14:paraId="25CF539D">
      <w:pPr>
        <w:pStyle w:val="31"/>
        <w:bidi w:val="0"/>
        <w:rPr>
          <w:rFonts w:hint="default"/>
          <w:color w:val="auto"/>
          <w:lang w:val="en-US" w:eastAsia="zh-CN"/>
        </w:rPr>
      </w:pPr>
      <w:r>
        <w:rPr>
          <w:rFonts w:hint="eastAsia"/>
          <w:color w:val="auto"/>
          <w:lang w:val="en-US" w:eastAsia="zh-CN"/>
        </w:rPr>
        <w:t>接上表</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637"/>
        <w:gridCol w:w="1014"/>
        <w:gridCol w:w="688"/>
        <w:gridCol w:w="434"/>
        <w:gridCol w:w="1078"/>
        <w:gridCol w:w="967"/>
        <w:gridCol w:w="1072"/>
      </w:tblGrid>
      <w:tr w14:paraId="35CA1F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3" w:type="pct"/>
            <w:vMerge w:val="restart"/>
            <w:tcBorders>
              <w:right w:val="single" w:color="000000" w:sz="8" w:space="0"/>
            </w:tcBorders>
            <w:shd w:val="clear" w:color="auto" w:fill="FFFFFF"/>
            <w:vAlign w:val="center"/>
          </w:tcPr>
          <w:p w14:paraId="34D7C620">
            <w:pPr>
              <w:pStyle w:val="15"/>
              <w:bidi w:val="0"/>
              <w:rPr>
                <w:rFonts w:hint="eastAsia"/>
                <w:color w:val="auto"/>
              </w:rPr>
            </w:pPr>
            <w:r>
              <w:rPr>
                <w:rFonts w:hint="eastAsia"/>
                <w:color w:val="auto"/>
              </w:rPr>
              <w:t>处理方案概要</w:t>
            </w:r>
          </w:p>
        </w:tc>
        <w:tc>
          <w:tcPr>
            <w:tcW w:w="459" w:type="pct"/>
            <w:tcBorders>
              <w:left w:val="single" w:color="000000" w:sz="8" w:space="0"/>
              <w:bottom w:val="single" w:color="000000" w:sz="8" w:space="0"/>
              <w:right w:val="single" w:color="000000" w:sz="8" w:space="0"/>
            </w:tcBorders>
            <w:shd w:val="clear" w:color="auto" w:fill="FFFFFF"/>
            <w:vAlign w:val="center"/>
          </w:tcPr>
          <w:p w14:paraId="22B05A19">
            <w:pPr>
              <w:pStyle w:val="15"/>
              <w:bidi w:val="0"/>
              <w:rPr>
                <w:rFonts w:hint="eastAsia"/>
                <w:color w:val="auto"/>
              </w:rPr>
            </w:pPr>
            <w:r>
              <w:rPr>
                <w:rFonts w:hint="eastAsia"/>
                <w:color w:val="auto"/>
                <w:lang w:val="en-US" w:eastAsia="zh-CN"/>
              </w:rPr>
              <w:t>建筑垃圾</w:t>
            </w:r>
            <w:r>
              <w:rPr>
                <w:rFonts w:hint="eastAsia"/>
                <w:color w:val="auto"/>
                <w:lang w:val="en-US" w:eastAsia="zh-CN"/>
              </w:rPr>
              <w:br w:type="textWrapping"/>
            </w:r>
            <w:r>
              <w:rPr>
                <w:rFonts w:hint="eastAsia"/>
                <w:color w:val="auto"/>
                <w:lang w:val="en-US" w:eastAsia="zh-CN"/>
              </w:rPr>
              <w:t>运输单位</w:t>
            </w:r>
          </w:p>
        </w:tc>
        <w:tc>
          <w:tcPr>
            <w:tcW w:w="731" w:type="pct"/>
            <w:tcBorders>
              <w:left w:val="single" w:color="000000" w:sz="8" w:space="0"/>
              <w:bottom w:val="single" w:color="000000" w:sz="8" w:space="0"/>
              <w:right w:val="single" w:color="000000" w:sz="8" w:space="0"/>
            </w:tcBorders>
            <w:shd w:val="clear" w:color="auto" w:fill="FFFFFF"/>
            <w:vAlign w:val="center"/>
          </w:tcPr>
          <w:p w14:paraId="251E370F">
            <w:pPr>
              <w:pStyle w:val="15"/>
              <w:bidi w:val="0"/>
              <w:rPr>
                <w:rFonts w:hint="eastAsia"/>
                <w:color w:val="auto"/>
              </w:rPr>
            </w:pPr>
          </w:p>
        </w:tc>
        <w:tc>
          <w:tcPr>
            <w:tcW w:w="809" w:type="pct"/>
            <w:gridSpan w:val="2"/>
            <w:tcBorders>
              <w:left w:val="single" w:color="000000" w:sz="8" w:space="0"/>
              <w:bottom w:val="single" w:color="000000" w:sz="8" w:space="0"/>
              <w:right w:val="single" w:color="000000" w:sz="8" w:space="0"/>
            </w:tcBorders>
            <w:shd w:val="clear" w:color="auto" w:fill="FFFFFF"/>
            <w:vAlign w:val="center"/>
          </w:tcPr>
          <w:p w14:paraId="32EDF102">
            <w:pPr>
              <w:pStyle w:val="15"/>
              <w:bidi w:val="0"/>
              <w:rPr>
                <w:rFonts w:hint="eastAsia"/>
                <w:color w:val="auto"/>
              </w:rPr>
            </w:pPr>
            <w:r>
              <w:rPr>
                <w:rFonts w:hint="eastAsia"/>
                <w:color w:val="auto"/>
                <w:lang w:val="en-US" w:eastAsia="zh-CN"/>
              </w:rPr>
              <w:t>负责人</w:t>
            </w:r>
          </w:p>
        </w:tc>
        <w:tc>
          <w:tcPr>
            <w:tcW w:w="777" w:type="pct"/>
            <w:tcBorders>
              <w:left w:val="single" w:color="000000" w:sz="8" w:space="0"/>
              <w:bottom w:val="single" w:color="000000" w:sz="8" w:space="0"/>
              <w:right w:val="single" w:color="000000" w:sz="8" w:space="0"/>
            </w:tcBorders>
            <w:shd w:val="clear" w:color="auto" w:fill="FFFFFF"/>
            <w:vAlign w:val="center"/>
          </w:tcPr>
          <w:p w14:paraId="35AA0047">
            <w:pPr>
              <w:pStyle w:val="15"/>
              <w:bidi w:val="0"/>
              <w:rPr>
                <w:rFonts w:hint="eastAsia"/>
                <w:color w:val="auto"/>
              </w:rPr>
            </w:pPr>
          </w:p>
        </w:tc>
        <w:tc>
          <w:tcPr>
            <w:tcW w:w="697" w:type="pct"/>
            <w:tcBorders>
              <w:left w:val="single" w:color="000000" w:sz="8" w:space="0"/>
              <w:bottom w:val="single" w:color="000000" w:sz="8" w:space="0"/>
              <w:right w:val="single" w:color="000000" w:sz="8" w:space="0"/>
            </w:tcBorders>
            <w:shd w:val="clear" w:color="auto" w:fill="FFFFFF"/>
            <w:vAlign w:val="center"/>
          </w:tcPr>
          <w:p w14:paraId="0B9D8F4B">
            <w:pPr>
              <w:pStyle w:val="15"/>
              <w:bidi w:val="0"/>
              <w:rPr>
                <w:rFonts w:hint="eastAsia"/>
                <w:color w:val="auto"/>
              </w:rPr>
            </w:pPr>
            <w:r>
              <w:rPr>
                <w:rFonts w:hint="eastAsia"/>
                <w:color w:val="auto"/>
                <w:lang w:val="en-US" w:eastAsia="zh-CN"/>
              </w:rPr>
              <w:t>联系电话</w:t>
            </w:r>
          </w:p>
        </w:tc>
        <w:tc>
          <w:tcPr>
            <w:tcW w:w="772" w:type="pct"/>
            <w:tcBorders>
              <w:left w:val="single" w:color="000000" w:sz="8" w:space="0"/>
              <w:bottom w:val="single" w:color="000000" w:sz="8" w:space="0"/>
            </w:tcBorders>
            <w:shd w:val="clear" w:color="auto" w:fill="FFFFFF"/>
            <w:vAlign w:val="center"/>
          </w:tcPr>
          <w:p w14:paraId="0F4B6EE9">
            <w:pPr>
              <w:pStyle w:val="15"/>
              <w:bidi w:val="0"/>
              <w:rPr>
                <w:rFonts w:hint="eastAsia"/>
                <w:color w:val="auto"/>
              </w:rPr>
            </w:pPr>
          </w:p>
        </w:tc>
      </w:tr>
      <w:tr w14:paraId="2D4C8C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pct"/>
            <w:vMerge w:val="continue"/>
            <w:tcBorders>
              <w:top w:val="nil"/>
              <w:bottom w:val="single" w:color="000000" w:sz="8" w:space="0"/>
              <w:right w:val="single" w:color="000000" w:sz="8" w:space="0"/>
            </w:tcBorders>
            <w:shd w:val="clear" w:color="auto" w:fill="FFFFFF"/>
            <w:vAlign w:val="center"/>
          </w:tcPr>
          <w:p w14:paraId="6CA411A6">
            <w:pPr>
              <w:pStyle w:val="15"/>
              <w:bidi w:val="0"/>
              <w:rPr>
                <w:rFonts w:hint="eastAsia"/>
                <w:color w:val="auto"/>
              </w:rPr>
            </w:pPr>
          </w:p>
        </w:tc>
        <w:tc>
          <w:tcPr>
            <w:tcW w:w="4246" w:type="pct"/>
            <w:gridSpan w:val="7"/>
            <w:tcBorders>
              <w:top w:val="nil"/>
              <w:left w:val="single" w:color="000000" w:sz="8" w:space="0"/>
              <w:bottom w:val="single" w:color="000000" w:sz="8" w:space="0"/>
            </w:tcBorders>
            <w:shd w:val="clear" w:color="auto" w:fill="FFFFFF"/>
            <w:vAlign w:val="center"/>
          </w:tcPr>
          <w:p w14:paraId="33755F67">
            <w:pPr>
              <w:pStyle w:val="15"/>
              <w:bidi w:val="0"/>
              <w:rPr>
                <w:rFonts w:hint="eastAsia"/>
                <w:color w:val="auto"/>
              </w:rPr>
            </w:pPr>
            <w:r>
              <w:rPr>
                <w:rFonts w:hint="eastAsia"/>
                <w:color w:val="auto"/>
                <w:lang w:val="en-US" w:eastAsia="zh-CN"/>
              </w:rPr>
              <w:t>是否已明确需要外运的建筑垃圾种类、数量与运输的时间、路线、方式和运输单位</w:t>
            </w:r>
            <w:r>
              <w:rPr>
                <w:rFonts w:hint="eastAsia"/>
                <w:color w:val="auto"/>
                <w:lang w:val="en-US" w:eastAsia="zh-CN"/>
              </w:rPr>
              <w:br w:type="textWrapping"/>
            </w:r>
            <w:r>
              <w:rPr>
                <w:rFonts w:hint="eastAsia"/>
                <w:color w:val="auto"/>
                <w:lang w:val="en-US" w:eastAsia="zh-CN"/>
              </w:rPr>
              <w:t>是□        否□</w:t>
            </w:r>
          </w:p>
        </w:tc>
      </w:tr>
      <w:tr w14:paraId="1C13D7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14:paraId="77D42D20">
            <w:pPr>
              <w:pStyle w:val="15"/>
              <w:bidi w:val="0"/>
              <w:rPr>
                <w:rFonts w:hint="eastAsia"/>
                <w:color w:val="auto"/>
              </w:rPr>
            </w:pPr>
          </w:p>
        </w:tc>
        <w:tc>
          <w:tcPr>
            <w:tcW w:w="4246" w:type="pct"/>
            <w:gridSpan w:val="7"/>
            <w:vMerge w:val="restart"/>
            <w:tcBorders>
              <w:top w:val="nil"/>
              <w:left w:val="single" w:color="000000" w:sz="8" w:space="0"/>
              <w:bottom w:val="single" w:color="000000" w:sz="8" w:space="0"/>
            </w:tcBorders>
            <w:shd w:val="clear" w:color="auto" w:fill="FFFFFF"/>
            <w:vAlign w:val="center"/>
          </w:tcPr>
          <w:p w14:paraId="646A1813">
            <w:pPr>
              <w:pStyle w:val="15"/>
              <w:bidi w:val="0"/>
              <w:jc w:val="left"/>
              <w:rPr>
                <w:rFonts w:hint="eastAsia"/>
                <w:color w:val="auto"/>
              </w:rPr>
            </w:pPr>
            <w:r>
              <w:rPr>
                <w:rFonts w:hint="eastAsia"/>
                <w:color w:val="auto"/>
                <w:lang w:val="en-US" w:eastAsia="zh-CN"/>
              </w:rPr>
              <w:t>扬尘污染防治措施及突发事件应急预案</w:t>
            </w:r>
            <w:r>
              <w:rPr>
                <w:rFonts w:hint="eastAsia"/>
                <w:color w:val="auto"/>
                <w:lang w:val="en-US" w:eastAsia="zh-CN"/>
              </w:rPr>
              <w:br w:type="textWrapping"/>
            </w:r>
            <w:r>
              <w:rPr>
                <w:rFonts w:hint="eastAsia"/>
                <w:color w:val="auto"/>
                <w:lang w:val="en-US" w:eastAsia="zh-CN"/>
              </w:rPr>
              <w:t>（1）建筑垃圾运输车辆冲洗措施：有□  无□</w:t>
            </w:r>
            <w:r>
              <w:rPr>
                <w:rFonts w:hint="eastAsia"/>
                <w:color w:val="auto"/>
                <w:lang w:val="en-US" w:eastAsia="zh-CN"/>
              </w:rPr>
              <w:br w:type="textWrapping"/>
            </w:r>
            <w:r>
              <w:rPr>
                <w:rFonts w:hint="eastAsia"/>
                <w:color w:val="auto"/>
                <w:lang w:val="en-US" w:eastAsia="zh-CN"/>
              </w:rPr>
              <w:t>（2）洒水等工地扬尘控制措施：有□  无□</w:t>
            </w:r>
            <w:r>
              <w:rPr>
                <w:rFonts w:hint="eastAsia"/>
                <w:color w:val="auto"/>
                <w:lang w:val="en-US" w:eastAsia="zh-CN"/>
              </w:rPr>
              <w:br w:type="textWrapping"/>
            </w:r>
            <w:r>
              <w:rPr>
                <w:rFonts w:hint="eastAsia"/>
                <w:color w:val="auto"/>
                <w:lang w:val="en-US" w:eastAsia="zh-CN"/>
              </w:rPr>
              <w:t>（3）堆土覆盖措施：有□  无□</w:t>
            </w:r>
            <w:r>
              <w:rPr>
                <w:rFonts w:hint="eastAsia"/>
                <w:color w:val="auto"/>
                <w:lang w:val="en-US" w:eastAsia="zh-CN"/>
              </w:rPr>
              <w:br w:type="textWrapping"/>
            </w:r>
            <w:r>
              <w:rPr>
                <w:rFonts w:hint="eastAsia"/>
                <w:color w:val="auto"/>
                <w:lang w:val="en-US" w:eastAsia="zh-CN"/>
              </w:rPr>
              <w:t>（4）出入口环境整洁措施：有□  无□</w:t>
            </w:r>
            <w:r>
              <w:rPr>
                <w:rFonts w:hint="eastAsia"/>
                <w:color w:val="auto"/>
                <w:lang w:val="en-US" w:eastAsia="zh-CN"/>
              </w:rPr>
              <w:br w:type="textWrapping"/>
            </w:r>
            <w:r>
              <w:rPr>
                <w:rFonts w:hint="eastAsia"/>
                <w:color w:val="auto"/>
                <w:lang w:val="en-US" w:eastAsia="zh-CN"/>
              </w:rPr>
              <w:t>（5）突发事件应急预案：有□  无□</w:t>
            </w:r>
          </w:p>
        </w:tc>
      </w:tr>
      <w:tr w14:paraId="42E526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14:paraId="67F1B513">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14:paraId="039EE702">
            <w:pPr>
              <w:pStyle w:val="15"/>
              <w:bidi w:val="0"/>
              <w:rPr>
                <w:rFonts w:hint="eastAsia"/>
                <w:color w:val="auto"/>
              </w:rPr>
            </w:pPr>
          </w:p>
        </w:tc>
      </w:tr>
      <w:tr w14:paraId="0E14A5F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14:paraId="2360BFF2">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14:paraId="79C3A91F">
            <w:pPr>
              <w:pStyle w:val="15"/>
              <w:bidi w:val="0"/>
              <w:rPr>
                <w:rFonts w:hint="eastAsia"/>
                <w:color w:val="auto"/>
              </w:rPr>
            </w:pPr>
          </w:p>
        </w:tc>
      </w:tr>
      <w:tr w14:paraId="275FD2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14:paraId="25B220CB">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14:paraId="2F3CB914">
            <w:pPr>
              <w:pStyle w:val="15"/>
              <w:bidi w:val="0"/>
              <w:rPr>
                <w:rFonts w:hint="eastAsia"/>
                <w:color w:val="auto"/>
              </w:rPr>
            </w:pPr>
          </w:p>
        </w:tc>
      </w:tr>
      <w:tr w14:paraId="44E1D2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 w:type="pct"/>
            <w:vMerge w:val="continue"/>
            <w:tcBorders>
              <w:top w:val="nil"/>
              <w:bottom w:val="single" w:color="000000" w:sz="8" w:space="0"/>
              <w:right w:val="single" w:color="000000" w:sz="8" w:space="0"/>
            </w:tcBorders>
            <w:shd w:val="clear" w:color="auto" w:fill="FFFFFF"/>
            <w:vAlign w:val="center"/>
          </w:tcPr>
          <w:p w14:paraId="56D5C61D">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14:paraId="0E70BAD9">
            <w:pPr>
              <w:pStyle w:val="15"/>
              <w:bidi w:val="0"/>
              <w:rPr>
                <w:rFonts w:hint="eastAsia"/>
                <w:color w:val="auto"/>
              </w:rPr>
            </w:pPr>
          </w:p>
        </w:tc>
      </w:tr>
      <w:tr w14:paraId="57FAB4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pct"/>
            <w:vMerge w:val="continue"/>
            <w:tcBorders>
              <w:top w:val="nil"/>
              <w:bottom w:val="single" w:color="000000" w:sz="8" w:space="0"/>
              <w:right w:val="single" w:color="000000" w:sz="8" w:space="0"/>
            </w:tcBorders>
            <w:shd w:val="clear" w:color="auto" w:fill="FFFFFF"/>
            <w:vAlign w:val="center"/>
          </w:tcPr>
          <w:p w14:paraId="7FCCE6F9">
            <w:pPr>
              <w:pStyle w:val="15"/>
              <w:bidi w:val="0"/>
              <w:rPr>
                <w:rFonts w:hint="eastAsia"/>
                <w:color w:val="auto"/>
              </w:rPr>
            </w:pPr>
          </w:p>
        </w:tc>
        <w:tc>
          <w:tcPr>
            <w:tcW w:w="4246" w:type="pct"/>
            <w:gridSpan w:val="7"/>
            <w:vMerge w:val="continue"/>
            <w:tcBorders>
              <w:top w:val="nil"/>
              <w:left w:val="single" w:color="000000" w:sz="8" w:space="0"/>
              <w:bottom w:val="single" w:color="000000" w:sz="8" w:space="0"/>
            </w:tcBorders>
            <w:shd w:val="clear" w:color="auto" w:fill="FFFFFF"/>
            <w:vAlign w:val="center"/>
          </w:tcPr>
          <w:p w14:paraId="0403D8A6">
            <w:pPr>
              <w:pStyle w:val="15"/>
              <w:bidi w:val="0"/>
              <w:rPr>
                <w:rFonts w:hint="eastAsia"/>
                <w:color w:val="auto"/>
              </w:rPr>
            </w:pPr>
          </w:p>
        </w:tc>
      </w:tr>
      <w:tr w14:paraId="22D94F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9" w:type="pct"/>
            <w:gridSpan w:val="4"/>
            <w:tcBorders>
              <w:top w:val="nil"/>
              <w:right w:val="single" w:color="auto" w:sz="4" w:space="0"/>
            </w:tcBorders>
            <w:shd w:val="clear" w:color="auto" w:fill="FFFFFF"/>
            <w:vAlign w:val="center"/>
          </w:tcPr>
          <w:p w14:paraId="50B98C92">
            <w:pPr>
              <w:pStyle w:val="15"/>
              <w:bidi w:val="0"/>
              <w:jc w:val="left"/>
              <w:rPr>
                <w:rFonts w:hint="eastAsia"/>
                <w:color w:val="auto"/>
                <w:lang w:val="en-US" w:eastAsia="zh-CN"/>
              </w:rPr>
            </w:pPr>
            <w:r>
              <w:rPr>
                <w:rFonts w:hint="eastAsia"/>
                <w:color w:val="auto"/>
                <w:lang w:val="en-US" w:eastAsia="zh-CN"/>
              </w:rPr>
              <w:t>施工单位：（加盖公章）</w:t>
            </w:r>
            <w:r>
              <w:rPr>
                <w:rFonts w:hint="eastAsia"/>
                <w:color w:val="auto"/>
                <w:lang w:val="en-US" w:eastAsia="zh-CN"/>
              </w:rPr>
              <w:br w:type="textWrapping"/>
            </w:r>
          </w:p>
          <w:p w14:paraId="4BACFFA1">
            <w:pPr>
              <w:pStyle w:val="15"/>
              <w:bidi w:val="0"/>
              <w:jc w:val="left"/>
              <w:rPr>
                <w:rFonts w:hint="eastAsia"/>
                <w:color w:val="auto"/>
              </w:rPr>
            </w:pPr>
            <w:r>
              <w:rPr>
                <w:rFonts w:hint="eastAsia"/>
                <w:color w:val="auto"/>
                <w:lang w:val="en-US" w:eastAsia="zh-CN"/>
              </w:rPr>
              <w:t xml:space="preserve">申请时间：   </w:t>
            </w:r>
            <w:r>
              <w:rPr>
                <w:rFonts w:hint="eastAsia"/>
                <w:color w:val="auto"/>
                <w:lang w:val="en-US" w:eastAsia="zh-CN"/>
              </w:rPr>
              <w:br w:type="textWrapping"/>
            </w:r>
            <w:r>
              <w:rPr>
                <w:rFonts w:hint="eastAsia"/>
                <w:color w:val="auto"/>
                <w:lang w:val="en-US" w:eastAsia="zh-CN"/>
              </w:rPr>
              <w:t xml:space="preserve">           年       月      日</w:t>
            </w:r>
          </w:p>
        </w:tc>
        <w:tc>
          <w:tcPr>
            <w:tcW w:w="2560" w:type="pct"/>
            <w:gridSpan w:val="4"/>
            <w:tcBorders>
              <w:top w:val="nil"/>
              <w:left w:val="single" w:color="auto" w:sz="4" w:space="0"/>
            </w:tcBorders>
            <w:shd w:val="clear" w:color="auto" w:fill="FFFFFF"/>
            <w:vAlign w:val="top"/>
          </w:tcPr>
          <w:p w14:paraId="3074A4F3">
            <w:pPr>
              <w:pStyle w:val="15"/>
              <w:bidi w:val="0"/>
              <w:jc w:val="left"/>
              <w:rPr>
                <w:rFonts w:hint="eastAsia"/>
                <w:color w:val="auto"/>
                <w:lang w:val="en-US" w:eastAsia="zh-CN"/>
              </w:rPr>
            </w:pPr>
            <w:r>
              <w:rPr>
                <w:rFonts w:hint="eastAsia"/>
                <w:color w:val="auto"/>
                <w:lang w:val="en-US" w:eastAsia="zh-CN"/>
              </w:rPr>
              <w:t>备案受理部门：（加盖公章）</w:t>
            </w:r>
            <w:r>
              <w:rPr>
                <w:rFonts w:hint="eastAsia"/>
                <w:color w:val="auto"/>
                <w:lang w:val="en-US" w:eastAsia="zh-CN"/>
              </w:rPr>
              <w:br w:type="textWrapping"/>
            </w:r>
          </w:p>
          <w:p w14:paraId="52F66173">
            <w:pPr>
              <w:pStyle w:val="15"/>
              <w:bidi w:val="0"/>
              <w:jc w:val="left"/>
              <w:rPr>
                <w:rFonts w:hint="eastAsia"/>
                <w:color w:val="auto"/>
                <w:lang w:val="en-US" w:eastAsia="zh-CN"/>
              </w:rPr>
            </w:pPr>
            <w:r>
              <w:rPr>
                <w:rFonts w:hint="eastAsia"/>
                <w:color w:val="auto"/>
                <w:lang w:val="en-US" w:eastAsia="zh-CN"/>
              </w:rPr>
              <w:t xml:space="preserve">备案时间：   </w:t>
            </w:r>
            <w:r>
              <w:rPr>
                <w:rFonts w:hint="eastAsia"/>
                <w:color w:val="auto"/>
                <w:lang w:val="en-US" w:eastAsia="zh-CN"/>
              </w:rPr>
              <w:br w:type="textWrapping"/>
            </w:r>
            <w:r>
              <w:rPr>
                <w:rFonts w:hint="eastAsia"/>
                <w:color w:val="auto"/>
                <w:lang w:val="en-US" w:eastAsia="zh-CN"/>
              </w:rPr>
              <w:t xml:space="preserve">            年       月       日</w:t>
            </w:r>
          </w:p>
        </w:tc>
      </w:tr>
    </w:tbl>
    <w:p w14:paraId="201449B2">
      <w:pPr>
        <w:rPr>
          <w:rFonts w:hint="eastAsia"/>
          <w:color w:val="auto"/>
        </w:rPr>
      </w:pPr>
      <w:r>
        <w:rPr>
          <w:rFonts w:hint="eastAsia"/>
          <w:color w:val="auto"/>
        </w:rPr>
        <w:br w:type="page"/>
      </w:r>
    </w:p>
    <w:p w14:paraId="5971E40B">
      <w:pPr>
        <w:numPr>
          <w:ilvl w:val="2"/>
          <w:numId w:val="18"/>
        </w:numPr>
        <w:bidi w:val="0"/>
        <w:ind w:left="0" w:leftChars="0" w:firstLine="0" w:firstLineChars="0"/>
        <w:rPr>
          <w:rFonts w:hint="eastAsia"/>
          <w:color w:val="auto"/>
        </w:rPr>
      </w:pPr>
      <w:r>
        <w:rPr>
          <w:rFonts w:hint="eastAsia"/>
          <w:color w:val="auto"/>
        </w:rPr>
        <w:t>施工现场建筑垃圾信息公示牌</w:t>
      </w:r>
      <w:r>
        <w:rPr>
          <w:rFonts w:hint="eastAsia" w:ascii="Times New Roman" w:eastAsia="宋体"/>
          <w:color w:val="auto"/>
          <w:lang w:val="en-US" w:eastAsia="zh-CN"/>
        </w:rPr>
        <w:t>应采用附件</w:t>
      </w:r>
      <w:r>
        <w:rPr>
          <w:rFonts w:hint="eastAsia"/>
          <w:color w:val="auto"/>
          <w:lang w:val="en-US" w:eastAsia="zh-CN"/>
        </w:rPr>
        <w:t>C03</w:t>
      </w:r>
      <w:r>
        <w:rPr>
          <w:rFonts w:hint="eastAsia" w:ascii="Times New Roman" w:eastAsia="宋体"/>
          <w:color w:val="auto"/>
          <w:lang w:val="en-US" w:eastAsia="zh-CN"/>
        </w:rPr>
        <w:t>样式。</w:t>
      </w:r>
    </w:p>
    <w:p w14:paraId="7C3873D7">
      <w:pPr>
        <w:bidi w:val="0"/>
        <w:ind w:left="0" w:leftChars="0" w:firstLine="0" w:firstLineChars="0"/>
        <w:rPr>
          <w:rFonts w:hint="eastAsia"/>
          <w:b/>
          <w:bCs/>
          <w:color w:val="auto"/>
          <w:sz w:val="36"/>
          <w:szCs w:val="36"/>
          <w:lang w:val="en-US" w:eastAsia="zh-CN"/>
        </w:rPr>
      </w:pPr>
      <w:r>
        <w:rPr>
          <w:rFonts w:hint="eastAsia"/>
          <w:color w:val="auto"/>
        </w:rPr>
        <w:t>附件</w:t>
      </w:r>
      <w:r>
        <w:rPr>
          <w:rFonts w:hint="eastAsia"/>
          <w:color w:val="auto"/>
          <w:lang w:val="en-US" w:eastAsia="zh-CN"/>
        </w:rPr>
        <w:t>C0</w:t>
      </w:r>
      <w:r>
        <w:rPr>
          <w:rFonts w:hint="eastAsia"/>
          <w:color w:val="auto"/>
        </w:rPr>
        <w:t>3</w:t>
      </w:r>
    </w:p>
    <w:p w14:paraId="08213AE1">
      <w:pPr>
        <w:jc w:val="center"/>
        <w:rPr>
          <w:rFonts w:hint="eastAsia"/>
          <w:b/>
          <w:bCs/>
          <w:color w:val="auto"/>
          <w:sz w:val="36"/>
          <w:szCs w:val="36"/>
          <w:lang w:val="en-US" w:eastAsia="zh-CN"/>
        </w:rPr>
      </w:pPr>
    </w:p>
    <w:p w14:paraId="2ECD7824">
      <w:pPr>
        <w:jc w:val="center"/>
        <w:rPr>
          <w:rFonts w:hint="eastAsia"/>
          <w:b/>
          <w:bCs/>
          <w:color w:val="auto"/>
          <w:sz w:val="28"/>
          <w:szCs w:val="28"/>
          <w:lang w:val="en-US" w:eastAsia="zh-CN"/>
        </w:rPr>
      </w:pPr>
      <w:r>
        <w:rPr>
          <w:rFonts w:hint="eastAsia"/>
          <w:b/>
          <w:bCs/>
          <w:color w:val="auto"/>
          <w:sz w:val="28"/>
          <w:szCs w:val="28"/>
          <w:lang w:val="en-US" w:eastAsia="zh-CN"/>
        </w:rPr>
        <w:t>施工现场建筑垃圾信息公示牌</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032"/>
        <w:gridCol w:w="1928"/>
        <w:gridCol w:w="943"/>
        <w:gridCol w:w="975"/>
      </w:tblGrid>
      <w:tr w14:paraId="00D621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PrEx>
        <w:trPr>
          <w:trHeight w:val="285" w:hRule="atLeast"/>
        </w:trPr>
        <w:tc>
          <w:tcPr>
            <w:tcW w:w="761" w:type="pct"/>
            <w:tcBorders>
              <w:bottom w:val="single" w:color="000000" w:sz="8" w:space="0"/>
              <w:right w:val="single" w:color="000000" w:sz="8" w:space="0"/>
            </w:tcBorders>
            <w:shd w:val="clear" w:color="auto" w:fill="FFFFFF"/>
            <w:vAlign w:val="center"/>
          </w:tcPr>
          <w:p w14:paraId="635F16D5">
            <w:pPr>
              <w:pStyle w:val="15"/>
              <w:bidi w:val="0"/>
              <w:rPr>
                <w:rFonts w:hint="eastAsia"/>
                <w:color w:val="auto"/>
              </w:rPr>
            </w:pPr>
            <w:r>
              <w:rPr>
                <w:rFonts w:hint="eastAsia"/>
                <w:color w:val="auto"/>
                <w:lang w:val="en-US" w:eastAsia="zh-CN"/>
              </w:rPr>
              <w:t>项目名称</w:t>
            </w:r>
          </w:p>
        </w:tc>
        <w:tc>
          <w:tcPr>
            <w:tcW w:w="1465" w:type="pct"/>
            <w:tcBorders>
              <w:left w:val="single" w:color="000000" w:sz="8" w:space="0"/>
              <w:bottom w:val="single" w:color="000000" w:sz="8" w:space="0"/>
              <w:right w:val="single" w:color="000000" w:sz="8" w:space="0"/>
            </w:tcBorders>
            <w:shd w:val="clear" w:color="auto" w:fill="FFFFFF"/>
            <w:noWrap/>
            <w:vAlign w:val="center"/>
          </w:tcPr>
          <w:p w14:paraId="3DB0D824">
            <w:pPr>
              <w:pStyle w:val="15"/>
              <w:bidi w:val="0"/>
              <w:rPr>
                <w:rFonts w:hint="eastAsia"/>
                <w:color w:val="auto"/>
              </w:rPr>
            </w:pPr>
          </w:p>
        </w:tc>
        <w:tc>
          <w:tcPr>
            <w:tcW w:w="1390" w:type="pct"/>
            <w:tcBorders>
              <w:left w:val="single" w:color="000000" w:sz="8" w:space="0"/>
              <w:bottom w:val="single" w:color="000000" w:sz="8" w:space="0"/>
              <w:right w:val="single" w:color="000000" w:sz="8" w:space="0"/>
            </w:tcBorders>
            <w:shd w:val="clear" w:color="auto" w:fill="FFFFFF"/>
            <w:vAlign w:val="center"/>
          </w:tcPr>
          <w:p w14:paraId="4788AD7D">
            <w:pPr>
              <w:pStyle w:val="15"/>
              <w:bidi w:val="0"/>
              <w:rPr>
                <w:rFonts w:hint="eastAsia"/>
                <w:color w:val="auto"/>
              </w:rPr>
            </w:pPr>
            <w:r>
              <w:rPr>
                <w:rFonts w:hint="eastAsia"/>
                <w:color w:val="auto"/>
                <w:lang w:val="en-US" w:eastAsia="zh-CN"/>
              </w:rPr>
              <w:t>项目地址</w:t>
            </w:r>
          </w:p>
        </w:tc>
        <w:tc>
          <w:tcPr>
            <w:tcW w:w="1382" w:type="pct"/>
            <w:gridSpan w:val="2"/>
            <w:tcBorders>
              <w:left w:val="single" w:color="000000" w:sz="8" w:space="0"/>
              <w:bottom w:val="single" w:color="000000" w:sz="8" w:space="0"/>
            </w:tcBorders>
            <w:shd w:val="clear" w:color="auto" w:fill="FFFFFF"/>
            <w:noWrap/>
            <w:vAlign w:val="center"/>
          </w:tcPr>
          <w:p w14:paraId="649CA367">
            <w:pPr>
              <w:pStyle w:val="15"/>
              <w:bidi w:val="0"/>
              <w:rPr>
                <w:rFonts w:hint="eastAsia"/>
                <w:color w:val="auto"/>
              </w:rPr>
            </w:pPr>
          </w:p>
        </w:tc>
      </w:tr>
      <w:tr w14:paraId="551700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61" w:type="pct"/>
            <w:tcBorders>
              <w:top w:val="nil"/>
              <w:bottom w:val="single" w:color="000000" w:sz="8" w:space="0"/>
              <w:right w:val="single" w:color="000000" w:sz="8" w:space="0"/>
            </w:tcBorders>
            <w:shd w:val="clear" w:color="auto" w:fill="FFFFFF"/>
            <w:vAlign w:val="center"/>
          </w:tcPr>
          <w:p w14:paraId="03E4E98C">
            <w:pPr>
              <w:pStyle w:val="15"/>
              <w:bidi w:val="0"/>
              <w:rPr>
                <w:rFonts w:hint="eastAsia"/>
                <w:color w:val="auto"/>
              </w:rPr>
            </w:pPr>
            <w:r>
              <w:rPr>
                <w:rFonts w:hint="eastAsia"/>
                <w:color w:val="auto"/>
                <w:lang w:val="en-US" w:eastAsia="zh-CN"/>
              </w:rPr>
              <w:t>备案有效期</w:t>
            </w:r>
          </w:p>
        </w:tc>
        <w:tc>
          <w:tcPr>
            <w:tcW w:w="4238" w:type="pct"/>
            <w:gridSpan w:val="4"/>
            <w:tcBorders>
              <w:top w:val="nil"/>
              <w:left w:val="single" w:color="000000" w:sz="8" w:space="0"/>
              <w:bottom w:val="single" w:color="000000" w:sz="8" w:space="0"/>
            </w:tcBorders>
            <w:shd w:val="clear" w:color="auto" w:fill="FFFFFF"/>
            <w:vAlign w:val="center"/>
          </w:tcPr>
          <w:p w14:paraId="1EC07455">
            <w:pPr>
              <w:pStyle w:val="15"/>
              <w:bidi w:val="0"/>
              <w:rPr>
                <w:rFonts w:hint="eastAsia"/>
                <w:color w:val="auto"/>
              </w:rPr>
            </w:pPr>
            <w:r>
              <w:rPr>
                <w:rFonts w:hint="eastAsia"/>
                <w:color w:val="auto"/>
                <w:lang w:val="en-US" w:eastAsia="zh-CN"/>
              </w:rPr>
              <w:t xml:space="preserve">      个月（   年  月  日——   年  月  日）</w:t>
            </w:r>
          </w:p>
        </w:tc>
      </w:tr>
      <w:tr w14:paraId="4FF8DE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1" w:type="pct"/>
            <w:tcBorders>
              <w:top w:val="nil"/>
              <w:bottom w:val="single" w:color="000000" w:sz="8" w:space="0"/>
              <w:right w:val="single" w:color="000000" w:sz="8" w:space="0"/>
            </w:tcBorders>
            <w:shd w:val="clear" w:color="auto" w:fill="FFFFFF"/>
            <w:vAlign w:val="center"/>
          </w:tcPr>
          <w:p w14:paraId="4D6C4F96">
            <w:pPr>
              <w:pStyle w:val="15"/>
              <w:bidi w:val="0"/>
              <w:rPr>
                <w:rFonts w:hint="eastAsia"/>
                <w:color w:val="auto"/>
              </w:rPr>
            </w:pPr>
            <w:r>
              <w:rPr>
                <w:rFonts w:hint="eastAsia"/>
                <w:color w:val="auto"/>
                <w:lang w:val="en-US" w:eastAsia="zh-CN"/>
              </w:rPr>
              <w:t>建设单位</w:t>
            </w:r>
          </w:p>
        </w:tc>
        <w:tc>
          <w:tcPr>
            <w:tcW w:w="1465" w:type="pct"/>
            <w:tcBorders>
              <w:top w:val="nil"/>
              <w:left w:val="single" w:color="000000" w:sz="8" w:space="0"/>
              <w:bottom w:val="single" w:color="000000" w:sz="8" w:space="0"/>
              <w:right w:val="single" w:color="000000" w:sz="8" w:space="0"/>
            </w:tcBorders>
            <w:shd w:val="clear" w:color="auto" w:fill="FFFFFF"/>
            <w:noWrap/>
            <w:vAlign w:val="center"/>
          </w:tcPr>
          <w:p w14:paraId="5DC92CC0">
            <w:pPr>
              <w:pStyle w:val="15"/>
              <w:bidi w:val="0"/>
              <w:rPr>
                <w:rFonts w:hint="eastAsia"/>
                <w:color w:val="auto"/>
              </w:rPr>
            </w:pPr>
          </w:p>
        </w:tc>
        <w:tc>
          <w:tcPr>
            <w:tcW w:w="139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DC880A">
            <w:pPr>
              <w:pStyle w:val="15"/>
              <w:bidi w:val="0"/>
              <w:rPr>
                <w:rFonts w:hint="eastAsia"/>
                <w:color w:val="auto"/>
              </w:rPr>
            </w:pPr>
            <w:r>
              <w:rPr>
                <w:rFonts w:hint="eastAsia"/>
                <w:color w:val="auto"/>
                <w:lang w:val="en-US" w:eastAsia="zh-CN"/>
              </w:rPr>
              <w:t>项目负责人及联系电话</w:t>
            </w:r>
          </w:p>
        </w:tc>
        <w:tc>
          <w:tcPr>
            <w:tcW w:w="1382" w:type="pct"/>
            <w:gridSpan w:val="2"/>
            <w:tcBorders>
              <w:top w:val="single" w:color="000000" w:sz="8" w:space="0"/>
              <w:left w:val="single" w:color="000000" w:sz="8" w:space="0"/>
              <w:bottom w:val="single" w:color="000000" w:sz="8" w:space="0"/>
            </w:tcBorders>
            <w:shd w:val="clear" w:color="auto" w:fill="FFFFFF"/>
            <w:noWrap/>
            <w:vAlign w:val="center"/>
          </w:tcPr>
          <w:p w14:paraId="2B78E216">
            <w:pPr>
              <w:pStyle w:val="15"/>
              <w:bidi w:val="0"/>
              <w:rPr>
                <w:rFonts w:hint="eastAsia"/>
                <w:color w:val="auto"/>
              </w:rPr>
            </w:pPr>
          </w:p>
        </w:tc>
      </w:tr>
      <w:tr w14:paraId="3C344F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PrEx>
        <w:trPr>
          <w:trHeight w:val="270" w:hRule="atLeast"/>
        </w:trPr>
        <w:tc>
          <w:tcPr>
            <w:tcW w:w="761" w:type="pct"/>
            <w:tcBorders>
              <w:top w:val="nil"/>
              <w:bottom w:val="single" w:color="000000" w:sz="8" w:space="0"/>
              <w:right w:val="single" w:color="000000" w:sz="8" w:space="0"/>
            </w:tcBorders>
            <w:shd w:val="clear" w:color="auto" w:fill="FFFFFF"/>
            <w:vAlign w:val="center"/>
          </w:tcPr>
          <w:p w14:paraId="01946AC9">
            <w:pPr>
              <w:pStyle w:val="15"/>
              <w:bidi w:val="0"/>
              <w:rPr>
                <w:rFonts w:hint="eastAsia"/>
                <w:color w:val="auto"/>
              </w:rPr>
            </w:pPr>
            <w:r>
              <w:rPr>
                <w:rFonts w:hint="eastAsia"/>
                <w:color w:val="auto"/>
                <w:lang w:val="en-US" w:eastAsia="zh-CN"/>
              </w:rPr>
              <w:t>施工单位</w:t>
            </w:r>
          </w:p>
        </w:tc>
        <w:tc>
          <w:tcPr>
            <w:tcW w:w="1465" w:type="pct"/>
            <w:tcBorders>
              <w:top w:val="nil"/>
              <w:left w:val="single" w:color="000000" w:sz="8" w:space="0"/>
              <w:bottom w:val="single" w:color="000000" w:sz="8" w:space="0"/>
              <w:right w:val="single" w:color="000000" w:sz="8" w:space="0"/>
            </w:tcBorders>
            <w:shd w:val="clear" w:color="auto" w:fill="FFFFFF"/>
            <w:noWrap/>
            <w:vAlign w:val="center"/>
          </w:tcPr>
          <w:p w14:paraId="25AA00DE">
            <w:pPr>
              <w:pStyle w:val="15"/>
              <w:bidi w:val="0"/>
              <w:rPr>
                <w:rFonts w:hint="eastAsia"/>
                <w:color w:val="auto"/>
              </w:rPr>
            </w:pPr>
          </w:p>
        </w:tc>
        <w:tc>
          <w:tcPr>
            <w:tcW w:w="1390" w:type="pct"/>
            <w:tcBorders>
              <w:top w:val="nil"/>
              <w:left w:val="single" w:color="000000" w:sz="8" w:space="0"/>
              <w:bottom w:val="single" w:color="000000" w:sz="8" w:space="0"/>
              <w:right w:val="single" w:color="000000" w:sz="8" w:space="0"/>
            </w:tcBorders>
            <w:shd w:val="clear" w:color="auto" w:fill="FFFFFF"/>
            <w:vAlign w:val="center"/>
          </w:tcPr>
          <w:p w14:paraId="3AECE939">
            <w:pPr>
              <w:pStyle w:val="15"/>
              <w:bidi w:val="0"/>
              <w:rPr>
                <w:rFonts w:hint="eastAsia"/>
                <w:color w:val="auto"/>
              </w:rPr>
            </w:pPr>
            <w:r>
              <w:rPr>
                <w:rFonts w:hint="eastAsia"/>
                <w:color w:val="auto"/>
                <w:lang w:val="en-US" w:eastAsia="zh-CN"/>
              </w:rPr>
              <w:t>项目负责人及联系电话</w:t>
            </w:r>
          </w:p>
        </w:tc>
        <w:tc>
          <w:tcPr>
            <w:tcW w:w="1382" w:type="pct"/>
            <w:gridSpan w:val="2"/>
            <w:tcBorders>
              <w:top w:val="nil"/>
              <w:left w:val="single" w:color="000000" w:sz="8" w:space="0"/>
              <w:bottom w:val="single" w:color="000000" w:sz="8" w:space="0"/>
            </w:tcBorders>
            <w:shd w:val="clear" w:color="auto" w:fill="FFFFFF"/>
            <w:noWrap/>
            <w:vAlign w:val="center"/>
          </w:tcPr>
          <w:p w14:paraId="34E60654">
            <w:pPr>
              <w:pStyle w:val="15"/>
              <w:bidi w:val="0"/>
              <w:rPr>
                <w:rFonts w:hint="eastAsia"/>
                <w:color w:val="auto"/>
              </w:rPr>
            </w:pPr>
          </w:p>
        </w:tc>
      </w:tr>
      <w:tr w14:paraId="42C2FA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1" w:type="pct"/>
            <w:tcBorders>
              <w:top w:val="nil"/>
              <w:bottom w:val="single" w:color="000000" w:sz="8" w:space="0"/>
              <w:right w:val="single" w:color="000000" w:sz="8" w:space="0"/>
            </w:tcBorders>
            <w:shd w:val="clear" w:color="auto" w:fill="FFFFFF"/>
            <w:vAlign w:val="center"/>
          </w:tcPr>
          <w:p w14:paraId="794538F2">
            <w:pPr>
              <w:pStyle w:val="15"/>
              <w:bidi w:val="0"/>
              <w:rPr>
                <w:rFonts w:hint="eastAsia"/>
                <w:color w:val="auto"/>
              </w:rPr>
            </w:pPr>
            <w:r>
              <w:rPr>
                <w:rFonts w:hint="eastAsia"/>
                <w:color w:val="auto"/>
                <w:lang w:val="en-US" w:eastAsia="zh-CN"/>
              </w:rPr>
              <w:t>监理单位</w:t>
            </w:r>
          </w:p>
        </w:tc>
        <w:tc>
          <w:tcPr>
            <w:tcW w:w="1465" w:type="pct"/>
            <w:tcBorders>
              <w:top w:val="nil"/>
              <w:left w:val="single" w:color="000000" w:sz="8" w:space="0"/>
              <w:bottom w:val="single" w:color="000000" w:sz="8" w:space="0"/>
              <w:right w:val="single" w:color="000000" w:sz="8" w:space="0"/>
            </w:tcBorders>
            <w:shd w:val="clear" w:color="auto" w:fill="FFFFFF"/>
            <w:noWrap/>
            <w:vAlign w:val="center"/>
          </w:tcPr>
          <w:p w14:paraId="41012B29">
            <w:pPr>
              <w:pStyle w:val="15"/>
              <w:bidi w:val="0"/>
              <w:rPr>
                <w:rFonts w:hint="eastAsia"/>
                <w:color w:val="auto"/>
              </w:rPr>
            </w:pPr>
          </w:p>
        </w:tc>
        <w:tc>
          <w:tcPr>
            <w:tcW w:w="1390" w:type="pct"/>
            <w:tcBorders>
              <w:top w:val="nil"/>
              <w:left w:val="single" w:color="000000" w:sz="8" w:space="0"/>
              <w:bottom w:val="single" w:color="000000" w:sz="8" w:space="0"/>
              <w:right w:val="single" w:color="000000" w:sz="8" w:space="0"/>
            </w:tcBorders>
            <w:shd w:val="clear" w:color="auto" w:fill="FFFFFF"/>
            <w:vAlign w:val="center"/>
          </w:tcPr>
          <w:p w14:paraId="7CFAD6B9">
            <w:pPr>
              <w:pStyle w:val="15"/>
              <w:bidi w:val="0"/>
              <w:rPr>
                <w:rFonts w:hint="eastAsia"/>
                <w:color w:val="auto"/>
              </w:rPr>
            </w:pPr>
            <w:r>
              <w:rPr>
                <w:rFonts w:hint="eastAsia"/>
                <w:color w:val="auto"/>
                <w:lang w:val="en-US" w:eastAsia="zh-CN"/>
              </w:rPr>
              <w:t>项目负责人及联系电话</w:t>
            </w:r>
          </w:p>
        </w:tc>
        <w:tc>
          <w:tcPr>
            <w:tcW w:w="1382" w:type="pct"/>
            <w:gridSpan w:val="2"/>
            <w:tcBorders>
              <w:top w:val="nil"/>
              <w:left w:val="single" w:color="000000" w:sz="8" w:space="0"/>
              <w:bottom w:val="single" w:color="000000" w:sz="8" w:space="0"/>
            </w:tcBorders>
            <w:shd w:val="clear" w:color="auto" w:fill="FFFFFF"/>
            <w:noWrap/>
            <w:vAlign w:val="center"/>
          </w:tcPr>
          <w:p w14:paraId="59AAF5DC">
            <w:pPr>
              <w:pStyle w:val="15"/>
              <w:bidi w:val="0"/>
              <w:rPr>
                <w:rFonts w:hint="eastAsia"/>
                <w:color w:val="auto"/>
              </w:rPr>
            </w:pPr>
          </w:p>
        </w:tc>
      </w:tr>
      <w:tr w14:paraId="4826C4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1" w:type="pct"/>
            <w:vMerge w:val="restart"/>
            <w:tcBorders>
              <w:top w:val="nil"/>
              <w:bottom w:val="single" w:color="000000" w:sz="8" w:space="0"/>
              <w:right w:val="single" w:color="000000" w:sz="8" w:space="0"/>
            </w:tcBorders>
            <w:shd w:val="clear" w:color="auto" w:fill="FFFFFF"/>
            <w:vAlign w:val="center"/>
          </w:tcPr>
          <w:p w14:paraId="6941059C">
            <w:pPr>
              <w:pStyle w:val="15"/>
              <w:bidi w:val="0"/>
              <w:rPr>
                <w:rFonts w:hint="eastAsia"/>
                <w:color w:val="auto"/>
              </w:rPr>
            </w:pPr>
            <w:r>
              <w:rPr>
                <w:rFonts w:hint="eastAsia"/>
                <w:color w:val="auto"/>
                <w:lang w:val="en-US" w:eastAsia="zh-CN"/>
              </w:rPr>
              <w:t>建筑垃圾数量及处置方式</w:t>
            </w: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38073348">
            <w:pPr>
              <w:pStyle w:val="15"/>
              <w:bidi w:val="0"/>
              <w:rPr>
                <w:rFonts w:hint="eastAsia"/>
                <w:color w:val="auto"/>
              </w:rPr>
            </w:pPr>
            <w:r>
              <w:rPr>
                <w:rFonts w:hint="eastAsia"/>
                <w:color w:val="auto"/>
                <w:lang w:val="en-US" w:eastAsia="zh-CN"/>
              </w:rPr>
              <w:t>建筑垃圾：        吨</w:t>
            </w:r>
          </w:p>
        </w:tc>
        <w:tc>
          <w:tcPr>
            <w:tcW w:w="2772" w:type="pct"/>
            <w:gridSpan w:val="3"/>
            <w:tcBorders>
              <w:top w:val="nil"/>
              <w:left w:val="single" w:color="000000" w:sz="8" w:space="0"/>
              <w:bottom w:val="single" w:color="000000" w:sz="8" w:space="0"/>
            </w:tcBorders>
            <w:shd w:val="clear" w:color="auto" w:fill="FFFFFF"/>
            <w:vAlign w:val="center"/>
          </w:tcPr>
          <w:p w14:paraId="41F64BDB">
            <w:pPr>
              <w:pStyle w:val="15"/>
              <w:bidi w:val="0"/>
              <w:rPr>
                <w:rFonts w:hint="eastAsia"/>
                <w:color w:val="auto"/>
              </w:rPr>
            </w:pPr>
            <w:r>
              <w:rPr>
                <w:rFonts w:hint="eastAsia"/>
                <w:color w:val="auto"/>
                <w:lang w:val="en-US" w:eastAsia="zh-CN"/>
              </w:rPr>
              <w:t>现场回用</w:t>
            </w:r>
            <w:r>
              <w:rPr>
                <w:color w:val="auto"/>
                <w:lang w:val="en-US" w:eastAsia="zh-CN"/>
              </w:rPr>
              <w:t>¨</w:t>
            </w:r>
            <w:r>
              <w:rPr>
                <w:rFonts w:hint="eastAsia"/>
                <w:color w:val="auto"/>
                <w:lang w:val="en-US" w:eastAsia="zh-CN"/>
              </w:rPr>
              <w:t xml:space="preserve">        吨，外运处置</w:t>
            </w:r>
            <w:r>
              <w:rPr>
                <w:color w:val="auto"/>
                <w:lang w:val="en-US" w:eastAsia="zh-CN"/>
              </w:rPr>
              <w:t>¨</w:t>
            </w:r>
            <w:r>
              <w:rPr>
                <w:rFonts w:hint="eastAsia"/>
                <w:color w:val="auto"/>
                <w:lang w:val="en-US" w:eastAsia="zh-CN"/>
              </w:rPr>
              <w:t xml:space="preserve">       吨，外运利用</w:t>
            </w:r>
            <w:r>
              <w:rPr>
                <w:color w:val="auto"/>
                <w:lang w:val="en-US" w:eastAsia="zh-CN"/>
              </w:rPr>
              <w:t>¨</w:t>
            </w:r>
            <w:r>
              <w:rPr>
                <w:rFonts w:hint="eastAsia"/>
                <w:color w:val="auto"/>
                <w:lang w:val="en-US" w:eastAsia="zh-CN"/>
              </w:rPr>
              <w:t xml:space="preserve">      吨。</w:t>
            </w:r>
          </w:p>
        </w:tc>
      </w:tr>
      <w:tr w14:paraId="76F680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1" w:type="pct"/>
            <w:vMerge w:val="continue"/>
            <w:tcBorders>
              <w:top w:val="nil"/>
              <w:bottom w:val="single" w:color="000000" w:sz="8" w:space="0"/>
              <w:right w:val="single" w:color="000000" w:sz="8" w:space="0"/>
            </w:tcBorders>
            <w:shd w:val="clear" w:color="auto" w:fill="FFFFFF"/>
            <w:vAlign w:val="center"/>
          </w:tcPr>
          <w:p w14:paraId="443BC9EE">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399C38B3">
            <w:pPr>
              <w:pStyle w:val="15"/>
              <w:bidi w:val="0"/>
              <w:rPr>
                <w:rFonts w:hint="eastAsia"/>
                <w:color w:val="auto"/>
              </w:rPr>
            </w:pPr>
            <w:r>
              <w:rPr>
                <w:rFonts w:hint="eastAsia"/>
                <w:color w:val="auto"/>
                <w:lang w:val="en-US" w:eastAsia="zh-CN"/>
              </w:rPr>
              <w:t>运输单位</w:t>
            </w:r>
          </w:p>
        </w:tc>
        <w:tc>
          <w:tcPr>
            <w:tcW w:w="2772" w:type="pct"/>
            <w:gridSpan w:val="3"/>
            <w:tcBorders>
              <w:top w:val="nil"/>
              <w:left w:val="single" w:color="000000" w:sz="8" w:space="0"/>
              <w:bottom w:val="single" w:color="000000" w:sz="8" w:space="0"/>
            </w:tcBorders>
            <w:shd w:val="clear" w:color="auto" w:fill="FFFFFF"/>
            <w:noWrap/>
            <w:vAlign w:val="center"/>
          </w:tcPr>
          <w:p w14:paraId="47FB6F97">
            <w:pPr>
              <w:pStyle w:val="15"/>
              <w:bidi w:val="0"/>
              <w:rPr>
                <w:rFonts w:hint="eastAsia"/>
                <w:color w:val="auto"/>
              </w:rPr>
            </w:pPr>
          </w:p>
        </w:tc>
      </w:tr>
      <w:tr w14:paraId="5253B2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14:paraId="42B550CD">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25032A9F">
            <w:pPr>
              <w:pStyle w:val="15"/>
              <w:bidi w:val="0"/>
              <w:rPr>
                <w:rFonts w:hint="eastAsia"/>
                <w:color w:val="auto"/>
              </w:rPr>
            </w:pPr>
            <w:r>
              <w:rPr>
                <w:rFonts w:hint="eastAsia"/>
                <w:color w:val="auto"/>
                <w:lang w:val="en-US" w:eastAsia="zh-CN"/>
              </w:rPr>
              <w:t>建筑垃圾运输车辆号牌</w:t>
            </w:r>
          </w:p>
        </w:tc>
        <w:tc>
          <w:tcPr>
            <w:tcW w:w="2772" w:type="pct"/>
            <w:gridSpan w:val="3"/>
            <w:tcBorders>
              <w:top w:val="nil"/>
              <w:left w:val="single" w:color="000000" w:sz="8" w:space="0"/>
              <w:bottom w:val="single" w:color="000000" w:sz="8" w:space="0"/>
            </w:tcBorders>
            <w:shd w:val="clear" w:color="auto" w:fill="FFFFFF"/>
            <w:noWrap/>
            <w:vAlign w:val="center"/>
          </w:tcPr>
          <w:p w14:paraId="19CB5BB4">
            <w:pPr>
              <w:pStyle w:val="15"/>
              <w:bidi w:val="0"/>
              <w:rPr>
                <w:rFonts w:hint="eastAsia"/>
                <w:color w:val="auto"/>
              </w:rPr>
            </w:pPr>
          </w:p>
        </w:tc>
      </w:tr>
      <w:tr w14:paraId="638240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14:paraId="12791363">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00DB21A1">
            <w:pPr>
              <w:pStyle w:val="15"/>
              <w:bidi w:val="0"/>
              <w:rPr>
                <w:rFonts w:hint="eastAsia"/>
                <w:color w:val="auto"/>
              </w:rPr>
            </w:pPr>
            <w:r>
              <w:rPr>
                <w:rFonts w:hint="eastAsia"/>
                <w:color w:val="auto"/>
                <w:lang w:val="en-US" w:eastAsia="zh-CN"/>
              </w:rPr>
              <w:t>外运处置/利用场所1</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14:paraId="75666C66">
            <w:pPr>
              <w:pStyle w:val="15"/>
              <w:bidi w:val="0"/>
              <w:rPr>
                <w:rFonts w:hint="eastAsia"/>
                <w:color w:val="auto"/>
              </w:rPr>
            </w:pP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D8CA06">
            <w:pPr>
              <w:pStyle w:val="15"/>
              <w:bidi w:val="0"/>
              <w:rPr>
                <w:rFonts w:hint="eastAsia"/>
                <w:color w:val="auto"/>
              </w:rPr>
            </w:pPr>
            <w:r>
              <w:rPr>
                <w:rFonts w:hint="eastAsia"/>
                <w:color w:val="auto"/>
                <w:lang w:val="en-US" w:eastAsia="zh-CN"/>
              </w:rPr>
              <w:t>外运期限</w:t>
            </w:r>
          </w:p>
        </w:tc>
        <w:tc>
          <w:tcPr>
            <w:tcW w:w="701" w:type="pct"/>
            <w:tcBorders>
              <w:top w:val="single" w:color="000000" w:sz="8" w:space="0"/>
              <w:left w:val="single" w:color="000000" w:sz="8" w:space="0"/>
              <w:bottom w:val="single" w:color="000000" w:sz="8" w:space="0"/>
            </w:tcBorders>
            <w:shd w:val="clear" w:color="auto" w:fill="FFFFFF"/>
            <w:noWrap/>
            <w:vAlign w:val="center"/>
          </w:tcPr>
          <w:p w14:paraId="2B5D394A">
            <w:pPr>
              <w:pStyle w:val="15"/>
              <w:bidi w:val="0"/>
              <w:rPr>
                <w:rFonts w:hint="eastAsia"/>
                <w:color w:val="auto"/>
              </w:rPr>
            </w:pPr>
          </w:p>
        </w:tc>
      </w:tr>
      <w:tr w14:paraId="3D0FF51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14:paraId="7A18BBB5">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0681E0FA">
            <w:pPr>
              <w:pStyle w:val="15"/>
              <w:bidi w:val="0"/>
              <w:rPr>
                <w:rFonts w:hint="eastAsia"/>
                <w:color w:val="auto"/>
              </w:rPr>
            </w:pPr>
            <w:r>
              <w:rPr>
                <w:rFonts w:hint="eastAsia"/>
                <w:color w:val="auto"/>
                <w:lang w:val="en-US" w:eastAsia="zh-CN"/>
              </w:rPr>
              <w:t>外运处置/利用场所2</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14:paraId="50D59230">
            <w:pPr>
              <w:pStyle w:val="15"/>
              <w:bidi w:val="0"/>
              <w:rPr>
                <w:rFonts w:hint="eastAsia"/>
                <w:color w:val="auto"/>
              </w:rPr>
            </w:pPr>
          </w:p>
        </w:tc>
        <w:tc>
          <w:tcPr>
            <w:tcW w:w="680" w:type="pct"/>
            <w:tcBorders>
              <w:top w:val="nil"/>
              <w:left w:val="single" w:color="000000" w:sz="8" w:space="0"/>
              <w:bottom w:val="single" w:color="000000" w:sz="8" w:space="0"/>
              <w:right w:val="single" w:color="000000" w:sz="8" w:space="0"/>
            </w:tcBorders>
            <w:shd w:val="clear" w:color="auto" w:fill="FFFFFF"/>
            <w:vAlign w:val="center"/>
          </w:tcPr>
          <w:p w14:paraId="24F03C39">
            <w:pPr>
              <w:pStyle w:val="15"/>
              <w:bidi w:val="0"/>
              <w:rPr>
                <w:rFonts w:hint="eastAsia"/>
                <w:color w:val="auto"/>
              </w:rPr>
            </w:pPr>
            <w:r>
              <w:rPr>
                <w:rFonts w:hint="eastAsia"/>
                <w:color w:val="auto"/>
                <w:lang w:val="en-US" w:eastAsia="zh-CN"/>
              </w:rPr>
              <w:t>外运期限</w:t>
            </w:r>
          </w:p>
        </w:tc>
        <w:tc>
          <w:tcPr>
            <w:tcW w:w="701" w:type="pct"/>
            <w:tcBorders>
              <w:top w:val="nil"/>
              <w:left w:val="single" w:color="000000" w:sz="8" w:space="0"/>
              <w:bottom w:val="single" w:color="000000" w:sz="8" w:space="0"/>
            </w:tcBorders>
            <w:shd w:val="clear" w:color="auto" w:fill="FFFFFF"/>
            <w:noWrap/>
            <w:vAlign w:val="center"/>
          </w:tcPr>
          <w:p w14:paraId="28029F8D">
            <w:pPr>
              <w:pStyle w:val="15"/>
              <w:bidi w:val="0"/>
              <w:rPr>
                <w:rFonts w:hint="eastAsia"/>
                <w:color w:val="auto"/>
              </w:rPr>
            </w:pPr>
          </w:p>
        </w:tc>
      </w:tr>
      <w:tr w14:paraId="509C4D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14:paraId="078A29B2">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357EAA0A">
            <w:pPr>
              <w:pStyle w:val="15"/>
              <w:bidi w:val="0"/>
              <w:rPr>
                <w:rFonts w:hint="eastAsia"/>
                <w:color w:val="auto"/>
              </w:rPr>
            </w:pPr>
            <w:r>
              <w:rPr>
                <w:rFonts w:hint="eastAsia"/>
                <w:color w:val="auto"/>
                <w:lang w:val="en-US" w:eastAsia="zh-CN"/>
              </w:rPr>
              <w:t>外运处置/利用场所3</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14:paraId="6DB19777">
            <w:pPr>
              <w:pStyle w:val="15"/>
              <w:bidi w:val="0"/>
              <w:rPr>
                <w:rFonts w:hint="eastAsia"/>
                <w:color w:val="auto"/>
              </w:rPr>
            </w:pPr>
          </w:p>
        </w:tc>
        <w:tc>
          <w:tcPr>
            <w:tcW w:w="680" w:type="pct"/>
            <w:tcBorders>
              <w:top w:val="nil"/>
              <w:left w:val="single" w:color="000000" w:sz="8" w:space="0"/>
              <w:bottom w:val="single" w:color="000000" w:sz="8" w:space="0"/>
              <w:right w:val="single" w:color="000000" w:sz="8" w:space="0"/>
            </w:tcBorders>
            <w:shd w:val="clear" w:color="auto" w:fill="FFFFFF"/>
            <w:vAlign w:val="center"/>
          </w:tcPr>
          <w:p w14:paraId="6420FF01">
            <w:pPr>
              <w:pStyle w:val="15"/>
              <w:bidi w:val="0"/>
              <w:rPr>
                <w:rFonts w:hint="eastAsia"/>
                <w:color w:val="auto"/>
              </w:rPr>
            </w:pPr>
            <w:r>
              <w:rPr>
                <w:rFonts w:hint="eastAsia"/>
                <w:color w:val="auto"/>
                <w:lang w:val="en-US" w:eastAsia="zh-CN"/>
              </w:rPr>
              <w:t>外运期限</w:t>
            </w:r>
          </w:p>
        </w:tc>
        <w:tc>
          <w:tcPr>
            <w:tcW w:w="701" w:type="pct"/>
            <w:tcBorders>
              <w:top w:val="nil"/>
              <w:left w:val="single" w:color="000000" w:sz="8" w:space="0"/>
              <w:bottom w:val="single" w:color="000000" w:sz="8" w:space="0"/>
            </w:tcBorders>
            <w:shd w:val="clear" w:color="auto" w:fill="FFFFFF"/>
            <w:noWrap/>
            <w:vAlign w:val="center"/>
          </w:tcPr>
          <w:p w14:paraId="5502055D">
            <w:pPr>
              <w:pStyle w:val="15"/>
              <w:bidi w:val="0"/>
              <w:rPr>
                <w:rFonts w:hint="eastAsia"/>
                <w:color w:val="auto"/>
              </w:rPr>
            </w:pPr>
          </w:p>
        </w:tc>
      </w:tr>
      <w:tr w14:paraId="719D4F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1" w:type="pct"/>
            <w:vMerge w:val="continue"/>
            <w:tcBorders>
              <w:top w:val="nil"/>
              <w:bottom w:val="single" w:color="000000" w:sz="8" w:space="0"/>
              <w:right w:val="single" w:color="000000" w:sz="8" w:space="0"/>
            </w:tcBorders>
            <w:shd w:val="clear" w:color="auto" w:fill="FFFFFF"/>
            <w:vAlign w:val="center"/>
          </w:tcPr>
          <w:p w14:paraId="1BE9D494">
            <w:pPr>
              <w:pStyle w:val="15"/>
              <w:bidi w:val="0"/>
              <w:rPr>
                <w:rFonts w:hint="eastAsia"/>
                <w:color w:val="auto"/>
              </w:rPr>
            </w:pPr>
          </w:p>
        </w:tc>
        <w:tc>
          <w:tcPr>
            <w:tcW w:w="1465" w:type="pct"/>
            <w:tcBorders>
              <w:top w:val="nil"/>
              <w:left w:val="single" w:color="000000" w:sz="8" w:space="0"/>
              <w:bottom w:val="single" w:color="000000" w:sz="8" w:space="0"/>
              <w:right w:val="single" w:color="000000" w:sz="8" w:space="0"/>
            </w:tcBorders>
            <w:shd w:val="clear" w:color="auto" w:fill="FFFFFF"/>
            <w:vAlign w:val="center"/>
          </w:tcPr>
          <w:p w14:paraId="3EB29C55">
            <w:pPr>
              <w:pStyle w:val="15"/>
              <w:bidi w:val="0"/>
              <w:rPr>
                <w:rFonts w:hint="eastAsia"/>
                <w:color w:val="auto"/>
              </w:rPr>
            </w:pPr>
            <w:r>
              <w:rPr>
                <w:rFonts w:hint="eastAsia"/>
                <w:color w:val="auto"/>
                <w:lang w:val="en-US" w:eastAsia="zh-CN"/>
              </w:rPr>
              <w:t>外运处置/利用场所4</w:t>
            </w:r>
          </w:p>
        </w:tc>
        <w:tc>
          <w:tcPr>
            <w:tcW w:w="1390" w:type="pct"/>
            <w:tcBorders>
              <w:top w:val="nil"/>
              <w:left w:val="single" w:color="000000" w:sz="8" w:space="0"/>
              <w:bottom w:val="single" w:color="000000" w:sz="8" w:space="0"/>
              <w:right w:val="single" w:color="000000" w:sz="8" w:space="0"/>
            </w:tcBorders>
            <w:shd w:val="clear" w:color="auto" w:fill="FFFFFF"/>
            <w:noWrap/>
            <w:vAlign w:val="center"/>
          </w:tcPr>
          <w:p w14:paraId="4177567A">
            <w:pPr>
              <w:pStyle w:val="15"/>
              <w:bidi w:val="0"/>
              <w:rPr>
                <w:rFonts w:hint="eastAsia"/>
                <w:color w:val="auto"/>
              </w:rPr>
            </w:pPr>
          </w:p>
        </w:tc>
        <w:tc>
          <w:tcPr>
            <w:tcW w:w="680" w:type="pct"/>
            <w:tcBorders>
              <w:top w:val="nil"/>
              <w:left w:val="single" w:color="000000" w:sz="8" w:space="0"/>
              <w:bottom w:val="single" w:color="000000" w:sz="8" w:space="0"/>
              <w:right w:val="single" w:color="000000" w:sz="8" w:space="0"/>
            </w:tcBorders>
            <w:shd w:val="clear" w:color="auto" w:fill="FFFFFF"/>
            <w:vAlign w:val="center"/>
          </w:tcPr>
          <w:p w14:paraId="126C1184">
            <w:pPr>
              <w:pStyle w:val="15"/>
              <w:bidi w:val="0"/>
              <w:rPr>
                <w:rFonts w:hint="eastAsia"/>
                <w:color w:val="auto"/>
              </w:rPr>
            </w:pPr>
            <w:r>
              <w:rPr>
                <w:rFonts w:hint="eastAsia"/>
                <w:color w:val="auto"/>
                <w:lang w:val="en-US" w:eastAsia="zh-CN"/>
              </w:rPr>
              <w:t>外运期限</w:t>
            </w:r>
          </w:p>
        </w:tc>
        <w:tc>
          <w:tcPr>
            <w:tcW w:w="701" w:type="pct"/>
            <w:tcBorders>
              <w:top w:val="nil"/>
              <w:left w:val="single" w:color="000000" w:sz="8" w:space="0"/>
              <w:bottom w:val="single" w:color="000000" w:sz="8" w:space="0"/>
            </w:tcBorders>
            <w:shd w:val="clear" w:color="auto" w:fill="FFFFFF"/>
            <w:noWrap/>
            <w:vAlign w:val="center"/>
          </w:tcPr>
          <w:p w14:paraId="1D74575C">
            <w:pPr>
              <w:pStyle w:val="15"/>
              <w:bidi w:val="0"/>
              <w:rPr>
                <w:rFonts w:hint="eastAsia"/>
                <w:color w:val="auto"/>
              </w:rPr>
            </w:pPr>
          </w:p>
        </w:tc>
      </w:tr>
      <w:tr w14:paraId="137EBF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1" w:type="pct"/>
            <w:tcBorders>
              <w:top w:val="nil"/>
              <w:bottom w:val="nil"/>
              <w:right w:val="single" w:color="000000" w:sz="8" w:space="0"/>
            </w:tcBorders>
            <w:shd w:val="clear" w:color="auto" w:fill="FFFFFF"/>
            <w:vAlign w:val="center"/>
          </w:tcPr>
          <w:p w14:paraId="4496DFCC">
            <w:pPr>
              <w:pStyle w:val="15"/>
              <w:bidi w:val="0"/>
              <w:rPr>
                <w:rFonts w:hint="eastAsia"/>
                <w:color w:val="auto"/>
              </w:rPr>
            </w:pPr>
            <w:r>
              <w:rPr>
                <w:rFonts w:hint="eastAsia"/>
                <w:color w:val="auto"/>
                <w:lang w:val="en-US" w:eastAsia="zh-CN"/>
              </w:rPr>
              <w:t>建设单位</w:t>
            </w:r>
          </w:p>
        </w:tc>
        <w:tc>
          <w:tcPr>
            <w:tcW w:w="1465" w:type="pct"/>
            <w:vMerge w:val="restart"/>
            <w:tcBorders>
              <w:top w:val="nil"/>
              <w:left w:val="single" w:color="000000" w:sz="8" w:space="0"/>
              <w:bottom w:val="single" w:color="000000" w:sz="8" w:space="0"/>
              <w:right w:val="single" w:color="000000" w:sz="8" w:space="0"/>
            </w:tcBorders>
            <w:shd w:val="clear" w:color="auto" w:fill="FFFFFF"/>
            <w:noWrap/>
            <w:vAlign w:val="center"/>
          </w:tcPr>
          <w:p w14:paraId="11CC4178">
            <w:pPr>
              <w:pStyle w:val="15"/>
              <w:bidi w:val="0"/>
              <w:rPr>
                <w:rFonts w:hint="eastAsia"/>
                <w:color w:val="auto"/>
              </w:rPr>
            </w:pPr>
          </w:p>
        </w:tc>
        <w:tc>
          <w:tcPr>
            <w:tcW w:w="1390" w:type="pct"/>
            <w:tcBorders>
              <w:top w:val="nil"/>
              <w:left w:val="single" w:color="000000" w:sz="8" w:space="0"/>
              <w:bottom w:val="single" w:color="000000" w:sz="8" w:space="0"/>
              <w:right w:val="single" w:color="000000" w:sz="8" w:space="0"/>
            </w:tcBorders>
            <w:shd w:val="clear" w:color="auto" w:fill="FFFFFF"/>
            <w:vAlign w:val="center"/>
          </w:tcPr>
          <w:p w14:paraId="253A3A1A">
            <w:pPr>
              <w:pStyle w:val="15"/>
              <w:bidi w:val="0"/>
              <w:rPr>
                <w:rFonts w:hint="eastAsia"/>
                <w:color w:val="auto"/>
              </w:rPr>
            </w:pPr>
            <w:r>
              <w:rPr>
                <w:rFonts w:hint="eastAsia"/>
                <w:color w:val="auto"/>
                <w:lang w:val="en-US" w:eastAsia="zh-CN"/>
              </w:rPr>
              <w:t>备案机关</w:t>
            </w:r>
          </w:p>
        </w:tc>
        <w:tc>
          <w:tcPr>
            <w:tcW w:w="1382" w:type="pct"/>
            <w:gridSpan w:val="2"/>
            <w:tcBorders>
              <w:top w:val="nil"/>
              <w:left w:val="single" w:color="000000" w:sz="8" w:space="0"/>
              <w:bottom w:val="single" w:color="000000" w:sz="8" w:space="0"/>
            </w:tcBorders>
            <w:shd w:val="clear" w:color="auto" w:fill="FFFFFF"/>
            <w:noWrap/>
            <w:vAlign w:val="center"/>
          </w:tcPr>
          <w:p w14:paraId="7FA8F0B2">
            <w:pPr>
              <w:pStyle w:val="15"/>
              <w:bidi w:val="0"/>
              <w:rPr>
                <w:rFonts w:hint="eastAsia"/>
                <w:color w:val="auto"/>
              </w:rPr>
            </w:pPr>
          </w:p>
        </w:tc>
      </w:tr>
      <w:tr w14:paraId="19AA03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1" w:type="pct"/>
            <w:tcBorders>
              <w:top w:val="nil"/>
              <w:right w:val="single" w:color="000000" w:sz="8" w:space="0"/>
            </w:tcBorders>
            <w:shd w:val="clear" w:color="auto" w:fill="FFFFFF"/>
            <w:vAlign w:val="center"/>
          </w:tcPr>
          <w:p w14:paraId="6A0FBEEC">
            <w:pPr>
              <w:pStyle w:val="15"/>
              <w:bidi w:val="0"/>
              <w:rPr>
                <w:rFonts w:hint="eastAsia"/>
                <w:color w:val="auto"/>
              </w:rPr>
            </w:pPr>
            <w:r>
              <w:rPr>
                <w:rFonts w:hint="eastAsia"/>
                <w:color w:val="auto"/>
                <w:lang w:val="en-US" w:eastAsia="zh-CN"/>
              </w:rPr>
              <w:t>监督电话</w:t>
            </w:r>
          </w:p>
        </w:tc>
        <w:tc>
          <w:tcPr>
            <w:tcW w:w="1465" w:type="pct"/>
            <w:vMerge w:val="continue"/>
            <w:tcBorders>
              <w:top w:val="nil"/>
              <w:left w:val="single" w:color="000000" w:sz="8" w:space="0"/>
              <w:right w:val="single" w:color="000000" w:sz="8" w:space="0"/>
            </w:tcBorders>
            <w:shd w:val="clear" w:color="auto" w:fill="FFFFFF"/>
            <w:noWrap/>
            <w:vAlign w:val="center"/>
          </w:tcPr>
          <w:p w14:paraId="38D2040F">
            <w:pPr>
              <w:pStyle w:val="15"/>
              <w:bidi w:val="0"/>
              <w:rPr>
                <w:rFonts w:hint="eastAsia"/>
                <w:color w:val="auto"/>
              </w:rPr>
            </w:pPr>
          </w:p>
        </w:tc>
        <w:tc>
          <w:tcPr>
            <w:tcW w:w="1390" w:type="pct"/>
            <w:tcBorders>
              <w:top w:val="nil"/>
              <w:left w:val="single" w:color="000000" w:sz="8" w:space="0"/>
              <w:right w:val="single" w:color="000000" w:sz="8" w:space="0"/>
            </w:tcBorders>
            <w:shd w:val="clear" w:color="auto" w:fill="FFFFFF"/>
            <w:vAlign w:val="center"/>
          </w:tcPr>
          <w:p w14:paraId="33B416AB">
            <w:pPr>
              <w:pStyle w:val="15"/>
              <w:bidi w:val="0"/>
              <w:rPr>
                <w:rFonts w:hint="eastAsia"/>
                <w:color w:val="auto"/>
              </w:rPr>
            </w:pPr>
            <w:r>
              <w:rPr>
                <w:rFonts w:hint="eastAsia"/>
                <w:color w:val="auto"/>
                <w:lang w:val="en-US" w:eastAsia="zh-CN"/>
              </w:rPr>
              <w:t>监督电话</w:t>
            </w:r>
          </w:p>
        </w:tc>
        <w:tc>
          <w:tcPr>
            <w:tcW w:w="1382" w:type="pct"/>
            <w:gridSpan w:val="2"/>
            <w:tcBorders>
              <w:top w:val="nil"/>
              <w:left w:val="single" w:color="000000" w:sz="8" w:space="0"/>
            </w:tcBorders>
            <w:shd w:val="clear" w:color="auto" w:fill="FFFFFF"/>
            <w:noWrap/>
            <w:vAlign w:val="center"/>
          </w:tcPr>
          <w:p w14:paraId="43294752">
            <w:pPr>
              <w:pStyle w:val="15"/>
              <w:bidi w:val="0"/>
              <w:rPr>
                <w:rFonts w:hint="eastAsia"/>
                <w:color w:val="auto"/>
              </w:rPr>
            </w:pPr>
          </w:p>
        </w:tc>
      </w:tr>
    </w:tbl>
    <w:p w14:paraId="13966B5B">
      <w:pPr>
        <w:pStyle w:val="32"/>
        <w:bidi w:val="0"/>
        <w:rPr>
          <w:rFonts w:hint="eastAsia"/>
          <w:color w:val="auto"/>
        </w:rPr>
      </w:pPr>
      <w:r>
        <w:rPr>
          <w:rFonts w:hint="eastAsia"/>
          <w:color w:val="auto"/>
          <w:lang w:val="en-US" w:eastAsia="zh-CN"/>
        </w:rPr>
        <w:t>注：</w:t>
      </w:r>
      <w:r>
        <w:rPr>
          <w:rFonts w:hint="eastAsia"/>
          <w:color w:val="auto"/>
        </w:rPr>
        <w:t>1.公示牌尺寸、材质、字体、颜色等可参照该项目其他公示牌。</w:t>
      </w:r>
    </w:p>
    <w:p w14:paraId="6E1DA73B">
      <w:pPr>
        <w:pStyle w:val="32"/>
        <w:bidi w:val="0"/>
        <w:ind w:firstLine="360" w:firstLineChars="200"/>
        <w:rPr>
          <w:rFonts w:hint="eastAsia"/>
          <w:color w:val="auto"/>
        </w:rPr>
      </w:pPr>
      <w:r>
        <w:rPr>
          <w:rFonts w:hint="eastAsia"/>
          <w:color w:val="auto"/>
        </w:rPr>
        <w:t>2.公示牌中“外运处置”主要是指</w:t>
      </w:r>
      <w:r>
        <w:rPr>
          <w:rFonts w:hint="eastAsia"/>
          <w:color w:val="auto"/>
          <w:lang w:val="en-US" w:eastAsia="zh-CN"/>
        </w:rPr>
        <w:t>堆填、</w:t>
      </w:r>
      <w:r>
        <w:rPr>
          <w:rFonts w:hint="eastAsia"/>
          <w:color w:val="auto"/>
        </w:rPr>
        <w:t>填埋处理、临时贮存等非利用方式；“外运利用”主要是资源化再生利用以及直接利用。</w:t>
      </w:r>
      <w:r>
        <w:rPr>
          <w:rFonts w:hint="eastAsia"/>
          <w:color w:val="auto"/>
        </w:rPr>
        <w:br w:type="page"/>
      </w:r>
    </w:p>
    <w:p w14:paraId="416D7E5F">
      <w:pPr>
        <w:pStyle w:val="15"/>
        <w:bidi w:val="0"/>
        <w:rPr>
          <w:rFonts w:hint="eastAsia"/>
          <w:color w:val="auto"/>
        </w:rPr>
      </w:pPr>
    </w:p>
    <w:p w14:paraId="5FF6CE97">
      <w:pPr>
        <w:numPr>
          <w:ilvl w:val="2"/>
          <w:numId w:val="18"/>
        </w:numPr>
        <w:bidi w:val="0"/>
        <w:ind w:left="0" w:leftChars="0" w:firstLine="0" w:firstLineChars="0"/>
        <w:rPr>
          <w:rFonts w:hint="eastAsia"/>
          <w:color w:val="auto"/>
        </w:rPr>
      </w:pPr>
      <w:r>
        <w:rPr>
          <w:rFonts w:hint="eastAsia"/>
          <w:color w:val="auto"/>
        </w:rPr>
        <w:t>建筑垃圾</w:t>
      </w:r>
      <w:r>
        <w:rPr>
          <w:rFonts w:hint="eastAsia"/>
          <w:color w:val="auto"/>
          <w:lang w:val="en-US" w:eastAsia="zh-CN"/>
        </w:rPr>
        <w:t>处理方案</w:t>
      </w:r>
      <w:r>
        <w:rPr>
          <w:rFonts w:hint="eastAsia" w:ascii="Times New Roman" w:eastAsia="宋体"/>
          <w:color w:val="auto"/>
          <w:lang w:val="en-US" w:eastAsia="zh-CN"/>
        </w:rPr>
        <w:t>应采用附件</w:t>
      </w:r>
      <w:r>
        <w:rPr>
          <w:rFonts w:hint="eastAsia"/>
          <w:color w:val="auto"/>
          <w:lang w:val="en-US" w:eastAsia="zh-CN"/>
        </w:rPr>
        <w:t>C04</w:t>
      </w:r>
      <w:r>
        <w:rPr>
          <w:rFonts w:hint="eastAsia" w:ascii="Times New Roman" w:eastAsia="宋体"/>
          <w:color w:val="auto"/>
          <w:lang w:val="en-US" w:eastAsia="zh-CN"/>
        </w:rPr>
        <w:t>样式。</w:t>
      </w:r>
    </w:p>
    <w:p w14:paraId="455B35E9">
      <w:pPr>
        <w:bidi w:val="0"/>
        <w:ind w:left="0" w:leftChars="0" w:firstLine="0" w:firstLineChars="0"/>
        <w:rPr>
          <w:rFonts w:hint="eastAsia" w:eastAsia="宋体"/>
          <w:color w:val="auto"/>
          <w:lang w:eastAsia="zh-CN"/>
        </w:rPr>
      </w:pPr>
      <w:r>
        <w:rPr>
          <w:rFonts w:hint="eastAsia"/>
          <w:color w:val="auto"/>
        </w:rPr>
        <w:t>附件</w:t>
      </w:r>
      <w:r>
        <w:rPr>
          <w:rFonts w:hint="eastAsia"/>
          <w:color w:val="auto"/>
          <w:lang w:val="en-US" w:eastAsia="zh-CN"/>
        </w:rPr>
        <w:t>C04</w:t>
      </w:r>
    </w:p>
    <w:p w14:paraId="58963C5E">
      <w:pPr>
        <w:ind w:left="0" w:leftChars="0" w:firstLine="0" w:firstLineChars="0"/>
        <w:jc w:val="both"/>
        <w:rPr>
          <w:rFonts w:hint="eastAsia" w:ascii="Times New Roman" w:eastAsia="宋体"/>
          <w:b/>
          <w:bCs/>
          <w:color w:val="auto"/>
          <w:sz w:val="36"/>
          <w:szCs w:val="36"/>
          <w:lang w:val="en-US" w:eastAsia="zh-CN"/>
        </w:rPr>
      </w:pPr>
    </w:p>
    <w:p w14:paraId="1CCDC4CE">
      <w:pPr>
        <w:jc w:val="center"/>
        <w:rPr>
          <w:rFonts w:hint="eastAsia"/>
          <w:b/>
          <w:bCs/>
          <w:color w:val="auto"/>
          <w:sz w:val="28"/>
          <w:szCs w:val="28"/>
        </w:rPr>
      </w:pPr>
      <w:r>
        <w:rPr>
          <w:rFonts w:hint="eastAsia" w:ascii="Times New Roman" w:eastAsia="宋体"/>
          <w:b/>
          <w:bCs/>
          <w:color w:val="auto"/>
          <w:sz w:val="28"/>
          <w:szCs w:val="28"/>
          <w:lang w:val="en-US" w:eastAsia="zh-CN"/>
        </w:rPr>
        <w:t>（项目名称）建筑垃圾处理方案</w:t>
      </w:r>
    </w:p>
    <w:p w14:paraId="3920CEA2">
      <w:pPr>
        <w:jc w:val="center"/>
        <w:rPr>
          <w:rFonts w:hint="eastAsia"/>
          <w:color w:val="auto"/>
        </w:rPr>
      </w:pPr>
      <w:r>
        <w:rPr>
          <w:rFonts w:hint="eastAsia"/>
          <w:color w:val="auto"/>
        </w:rPr>
        <w:t>（示范文本，★为必填项）</w:t>
      </w:r>
    </w:p>
    <w:p w14:paraId="1F78F4DD">
      <w:pPr>
        <w:bidi w:val="0"/>
        <w:ind w:left="0" w:leftChars="0" w:firstLine="1111" w:firstLineChars="378"/>
        <w:rPr>
          <w:rFonts w:hint="default" w:eastAsia="宋体"/>
          <w:color w:val="auto"/>
          <w:lang w:val="en-US" w:eastAsia="zh-CN"/>
        </w:rPr>
      </w:pPr>
      <w:r>
        <w:rPr>
          <w:rFonts w:hint="eastAsia"/>
          <w:color w:val="auto"/>
          <w:spacing w:val="42"/>
          <w:kern w:val="0"/>
          <w:fitText w:val="1960" w:id="568265925"/>
        </w:rPr>
        <w:t>工 程 名 称</w:t>
      </w:r>
      <w:r>
        <w:rPr>
          <w:rFonts w:hint="eastAsia"/>
          <w:color w:val="auto"/>
          <w:spacing w:val="3"/>
          <w:kern w:val="0"/>
          <w:fitText w:val="1960" w:id="568265925"/>
        </w:rPr>
        <w:t>：</w:t>
      </w:r>
      <w:r>
        <w:rPr>
          <w:rFonts w:hint="eastAsia"/>
          <w:color w:val="auto"/>
          <w:u w:val="single"/>
          <w:lang w:val="en-US" w:eastAsia="zh-CN"/>
        </w:rPr>
        <w:t xml:space="preserve">                     </w:t>
      </w:r>
    </w:p>
    <w:p w14:paraId="256769B5">
      <w:pPr>
        <w:ind w:left="0" w:leftChars="0" w:firstLine="1111" w:firstLineChars="378"/>
        <w:jc w:val="both"/>
        <w:rPr>
          <w:rFonts w:hint="eastAsia"/>
          <w:color w:val="auto"/>
        </w:rPr>
      </w:pPr>
      <w:r>
        <w:rPr>
          <w:rFonts w:hint="eastAsia"/>
          <w:color w:val="auto"/>
          <w:spacing w:val="42"/>
          <w:kern w:val="0"/>
          <w:fitText w:val="1960" w:id="568265925"/>
        </w:rPr>
        <w:t>工 程 地 址</w:t>
      </w:r>
      <w:r>
        <w:rPr>
          <w:rFonts w:hint="eastAsia"/>
          <w:color w:val="auto"/>
          <w:spacing w:val="3"/>
          <w:kern w:val="0"/>
          <w:fitText w:val="1960" w:id="568265925"/>
        </w:rPr>
        <w:t>：</w:t>
      </w:r>
      <w:r>
        <w:rPr>
          <w:rFonts w:hint="eastAsia" w:ascii="Times New Roman" w:eastAsia="宋体"/>
          <w:color w:val="auto"/>
          <w:u w:val="single"/>
          <w:lang w:val="en-US" w:eastAsia="zh-CN"/>
        </w:rPr>
        <w:t xml:space="preserve">                     </w:t>
      </w:r>
    </w:p>
    <w:p w14:paraId="5FC4FC41">
      <w:pPr>
        <w:ind w:left="0" w:leftChars="0" w:firstLine="1111" w:firstLineChars="378"/>
        <w:jc w:val="both"/>
        <w:rPr>
          <w:rFonts w:hint="eastAsia"/>
          <w:color w:val="auto"/>
        </w:rPr>
      </w:pPr>
      <w:r>
        <w:rPr>
          <w:rFonts w:hint="eastAsia"/>
          <w:color w:val="auto"/>
          <w:spacing w:val="42"/>
          <w:kern w:val="0"/>
          <w:fitText w:val="1960" w:id="568265925"/>
        </w:rPr>
        <w:t>开 工 日 期</w:t>
      </w:r>
      <w:r>
        <w:rPr>
          <w:rFonts w:hint="eastAsia"/>
          <w:color w:val="auto"/>
          <w:spacing w:val="3"/>
          <w:kern w:val="0"/>
          <w:fitText w:val="1960" w:id="568265925"/>
        </w:rPr>
        <w:t>：</w:t>
      </w:r>
      <w:r>
        <w:rPr>
          <w:rFonts w:hint="eastAsia" w:ascii="Times New Roman" w:eastAsia="宋体"/>
          <w:color w:val="auto"/>
          <w:u w:val="single"/>
          <w:lang w:val="en-US" w:eastAsia="zh-CN"/>
        </w:rPr>
        <w:t xml:space="preserve">                     </w:t>
      </w:r>
    </w:p>
    <w:p w14:paraId="6B9C544F">
      <w:pPr>
        <w:ind w:left="0" w:leftChars="0" w:firstLine="1111" w:firstLineChars="378"/>
        <w:jc w:val="both"/>
        <w:rPr>
          <w:rFonts w:hint="eastAsia" w:eastAsia="宋体"/>
          <w:color w:val="auto"/>
          <w:lang w:eastAsia="zh-CN"/>
        </w:rPr>
      </w:pPr>
      <w:r>
        <w:rPr>
          <w:rFonts w:hint="eastAsia"/>
          <w:color w:val="auto"/>
          <w:spacing w:val="42"/>
          <w:kern w:val="0"/>
          <w:fitText w:val="1960" w:id="568265925"/>
        </w:rPr>
        <w:t>施 工 单 位</w:t>
      </w:r>
      <w:r>
        <w:rPr>
          <w:rFonts w:hint="eastAsia"/>
          <w:color w:val="auto"/>
          <w:spacing w:val="3"/>
          <w:kern w:val="0"/>
          <w:fitText w:val="1960" w:id="568265925"/>
          <w:lang w:eastAsia="zh-CN"/>
        </w:rPr>
        <w:t>：</w:t>
      </w:r>
      <w:r>
        <w:rPr>
          <w:rFonts w:hint="eastAsia" w:ascii="Times New Roman" w:eastAsia="宋体"/>
          <w:color w:val="auto"/>
          <w:u w:val="single"/>
          <w:lang w:val="en-US" w:eastAsia="zh-CN"/>
        </w:rPr>
        <w:t xml:space="preserve">                     </w:t>
      </w:r>
    </w:p>
    <w:p w14:paraId="6EA41604">
      <w:pPr>
        <w:ind w:firstLine="1160" w:firstLineChars="400"/>
        <w:jc w:val="both"/>
        <w:rPr>
          <w:rFonts w:hint="eastAsia"/>
          <w:color w:val="auto"/>
        </w:rPr>
      </w:pPr>
      <w:r>
        <w:rPr>
          <w:rFonts w:hint="eastAsia"/>
          <w:color w:val="auto"/>
          <w:spacing w:val="40"/>
          <w:kern w:val="0"/>
          <w:fitText w:val="1960" w:id="1818119408"/>
        </w:rPr>
        <w:t>联系人及电话</w:t>
      </w:r>
      <w:r>
        <w:rPr>
          <w:rFonts w:hint="eastAsia"/>
          <w:color w:val="auto"/>
          <w:spacing w:val="5"/>
          <w:kern w:val="0"/>
          <w:fitText w:val="1960" w:id="1818119408"/>
        </w:rPr>
        <w:t>：</w:t>
      </w:r>
      <w:r>
        <w:rPr>
          <w:rFonts w:hint="eastAsia" w:ascii="Times New Roman" w:eastAsia="宋体"/>
          <w:color w:val="auto"/>
          <w:u w:val="single"/>
          <w:lang w:val="en-US" w:eastAsia="zh-CN"/>
        </w:rPr>
        <w:t xml:space="preserve">                    </w:t>
      </w:r>
    </w:p>
    <w:p w14:paraId="00F1A97E">
      <w:pPr>
        <w:ind w:left="0" w:leftChars="0" w:firstLine="1111" w:firstLineChars="378"/>
        <w:jc w:val="both"/>
        <w:rPr>
          <w:rFonts w:hint="eastAsia"/>
          <w:color w:val="auto"/>
        </w:rPr>
      </w:pPr>
      <w:r>
        <w:rPr>
          <w:rFonts w:hint="eastAsia"/>
          <w:color w:val="auto"/>
          <w:spacing w:val="42"/>
          <w:kern w:val="0"/>
          <w:fitText w:val="1960" w:id="568265925"/>
        </w:rPr>
        <w:t>工 程 类 型</w:t>
      </w:r>
      <w:r>
        <w:rPr>
          <w:rFonts w:hint="eastAsia"/>
          <w:color w:val="auto"/>
          <w:spacing w:val="3"/>
          <w:kern w:val="0"/>
          <w:fitText w:val="1960" w:id="568265925"/>
        </w:rPr>
        <w:t>：</w:t>
      </w:r>
      <w:r>
        <w:rPr>
          <w:rFonts w:hint="eastAsia" w:ascii="Times New Roman" w:eastAsia="宋体"/>
          <w:color w:val="auto"/>
          <w:u w:val="single"/>
          <w:lang w:val="en-US" w:eastAsia="zh-CN"/>
        </w:rPr>
        <w:t xml:space="preserve">                     </w:t>
      </w:r>
    </w:p>
    <w:p w14:paraId="0BD616FD">
      <w:pPr>
        <w:bidi w:val="0"/>
        <w:rPr>
          <w:rFonts w:hint="eastAsia"/>
          <w:color w:val="auto"/>
        </w:rPr>
      </w:pPr>
      <w:r>
        <w:rPr>
          <w:rFonts w:hint="eastAsia"/>
          <w:color w:val="auto"/>
        </w:rPr>
        <w:t>1.编制依据</w:t>
      </w:r>
    </w:p>
    <w:p w14:paraId="6003A883">
      <w:pPr>
        <w:bidi w:val="0"/>
        <w:rPr>
          <w:rFonts w:hint="eastAsia"/>
          <w:color w:val="auto"/>
        </w:rPr>
      </w:pPr>
      <w:r>
        <w:rPr>
          <w:rFonts w:hint="eastAsia"/>
          <w:color w:val="auto"/>
        </w:rPr>
        <w:t>2.编制目的</w:t>
      </w:r>
    </w:p>
    <w:p w14:paraId="51136BD0">
      <w:pPr>
        <w:bidi w:val="0"/>
        <w:rPr>
          <w:rFonts w:hint="eastAsia"/>
          <w:color w:val="auto"/>
        </w:rPr>
      </w:pPr>
      <w:r>
        <w:rPr>
          <w:rFonts w:hint="eastAsia"/>
          <w:color w:val="auto"/>
        </w:rPr>
        <w:t>3.工程概况等基本信息★</w:t>
      </w:r>
    </w:p>
    <w:p w14:paraId="24D21050">
      <w:pPr>
        <w:bidi w:val="0"/>
        <w:rPr>
          <w:rFonts w:hint="eastAsia"/>
          <w:color w:val="auto"/>
        </w:rPr>
      </w:pPr>
      <w:r>
        <w:rPr>
          <w:rFonts w:hint="eastAsia"/>
          <w:color w:val="auto"/>
        </w:rPr>
        <w:t>4.建筑垃圾产生量、种类、处理方式★</w:t>
      </w:r>
    </w:p>
    <w:p w14:paraId="76B22FC4">
      <w:pPr>
        <w:bidi w:val="0"/>
        <w:rPr>
          <w:rFonts w:hint="eastAsia"/>
          <w:color w:val="auto"/>
        </w:rPr>
      </w:pPr>
      <w:r>
        <w:rPr>
          <w:rFonts w:hint="eastAsia"/>
          <w:color w:val="auto"/>
        </w:rPr>
        <w:t>5.建筑垃圾管理小组 ★</w:t>
      </w:r>
    </w:p>
    <w:p w14:paraId="0210ECAD">
      <w:pPr>
        <w:bidi w:val="0"/>
        <w:rPr>
          <w:rFonts w:hint="eastAsia"/>
          <w:color w:val="auto"/>
        </w:rPr>
      </w:pPr>
      <w:r>
        <w:rPr>
          <w:rFonts w:hint="eastAsia"/>
          <w:color w:val="auto"/>
        </w:rPr>
        <w:t>6.建筑垃圾源头减量的措施和目标（结合实际制定）★</w:t>
      </w:r>
    </w:p>
    <w:p w14:paraId="3B645DA3">
      <w:pPr>
        <w:bidi w:val="0"/>
        <w:rPr>
          <w:rFonts w:hint="eastAsia"/>
          <w:color w:val="auto"/>
        </w:rPr>
      </w:pPr>
      <w:r>
        <w:rPr>
          <w:rFonts w:hint="eastAsia"/>
          <w:color w:val="auto"/>
        </w:rPr>
        <w:t>7.建筑垃圾分类收集的措施（结合实际制定）★</w:t>
      </w:r>
    </w:p>
    <w:p w14:paraId="331167A5">
      <w:pPr>
        <w:bidi w:val="0"/>
        <w:rPr>
          <w:rFonts w:hint="eastAsia"/>
          <w:color w:val="auto"/>
        </w:rPr>
      </w:pPr>
      <w:r>
        <w:rPr>
          <w:rFonts w:hint="eastAsia"/>
          <w:color w:val="auto"/>
        </w:rPr>
        <w:t>8.建筑垃圾直接利用的措施和目标（结合实际制定）★</w:t>
      </w:r>
    </w:p>
    <w:p w14:paraId="1ED1E463">
      <w:pPr>
        <w:bidi w:val="0"/>
        <w:rPr>
          <w:rFonts w:hint="eastAsia"/>
          <w:color w:val="auto"/>
        </w:rPr>
      </w:pPr>
      <w:r>
        <w:rPr>
          <w:rFonts w:hint="eastAsia"/>
          <w:color w:val="auto"/>
        </w:rPr>
        <w:t>9.建筑垃圾排放控制措施（结合实际制定）★</w:t>
      </w:r>
    </w:p>
    <w:p w14:paraId="739A8ED7">
      <w:pPr>
        <w:bidi w:val="0"/>
        <w:rPr>
          <w:rFonts w:hint="eastAsia"/>
          <w:color w:val="auto"/>
        </w:rPr>
      </w:pPr>
      <w:r>
        <w:rPr>
          <w:rFonts w:hint="eastAsia"/>
          <w:color w:val="auto"/>
        </w:rPr>
        <w:t>10.建筑垃圾污染防治的措施（结合实际制定）★</w:t>
      </w:r>
    </w:p>
    <w:p w14:paraId="35B64BDF">
      <w:pPr>
        <w:bidi w:val="0"/>
        <w:rPr>
          <w:rFonts w:hint="eastAsia"/>
          <w:color w:val="auto"/>
        </w:rPr>
      </w:pPr>
      <w:r>
        <w:rPr>
          <w:rFonts w:hint="eastAsia"/>
          <w:color w:val="auto"/>
        </w:rPr>
        <w:t>11.建筑垃圾处理保障措施（结合实际制定）★</w:t>
      </w:r>
    </w:p>
    <w:p w14:paraId="464D1988">
      <w:pPr>
        <w:bidi w:val="0"/>
        <w:rPr>
          <w:rFonts w:hint="eastAsia"/>
          <w:color w:val="auto"/>
        </w:rPr>
      </w:pPr>
      <w:r>
        <w:rPr>
          <w:rFonts w:hint="eastAsia"/>
          <w:color w:val="auto"/>
        </w:rPr>
        <w:t>12.其他事项（结合实际制定）</w:t>
      </w:r>
    </w:p>
    <w:p w14:paraId="54476740">
      <w:pPr>
        <w:bidi w:val="0"/>
        <w:rPr>
          <w:rFonts w:hint="eastAsia"/>
          <w:color w:val="auto"/>
        </w:rPr>
      </w:pPr>
      <w:r>
        <w:rPr>
          <w:rFonts w:hint="eastAsia"/>
          <w:color w:val="auto"/>
        </w:rPr>
        <w:t>13.建筑垃圾产生、运输、处理计划★</w:t>
      </w:r>
    </w:p>
    <w:p w14:paraId="178954AA">
      <w:pPr>
        <w:bidi w:val="0"/>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r>
        <w:rPr>
          <w:rFonts w:hint="eastAsia"/>
          <w:color w:val="auto"/>
          <w:lang w:val="en-US" w:eastAsia="zh-CN"/>
        </w:rPr>
        <w:t>注：建筑垃圾处理方案（示范文本）具体细节内容参考《关于加强建筑垃圾处理方案备案工作的通知》辽住建〔2024〕86号</w:t>
      </w:r>
    </w:p>
    <w:p w14:paraId="0CF1CC49">
      <w:pPr>
        <w:numPr>
          <w:ilvl w:val="2"/>
          <w:numId w:val="18"/>
        </w:numPr>
        <w:bidi w:val="0"/>
        <w:ind w:left="0" w:leftChars="0" w:firstLine="0" w:firstLineChars="0"/>
        <w:rPr>
          <w:rFonts w:hint="eastAsia"/>
          <w:color w:val="auto"/>
        </w:rPr>
      </w:pPr>
      <w:r>
        <w:rPr>
          <w:rFonts w:hint="eastAsia"/>
          <w:color w:val="auto"/>
        </w:rPr>
        <w:t>建筑垃圾规范处理承诺书</w:t>
      </w:r>
      <w:r>
        <w:rPr>
          <w:rFonts w:hint="eastAsia" w:ascii="Times New Roman" w:eastAsia="宋体"/>
          <w:color w:val="auto"/>
          <w:lang w:val="en-US" w:eastAsia="zh-CN"/>
        </w:rPr>
        <w:t>应采用附件</w:t>
      </w:r>
      <w:r>
        <w:rPr>
          <w:rFonts w:hint="eastAsia"/>
          <w:color w:val="auto"/>
          <w:lang w:val="en-US" w:eastAsia="zh-CN"/>
        </w:rPr>
        <w:t>C05</w:t>
      </w:r>
      <w:r>
        <w:rPr>
          <w:rFonts w:hint="eastAsia" w:ascii="Times New Roman" w:eastAsia="宋体"/>
          <w:color w:val="auto"/>
          <w:lang w:val="en-US" w:eastAsia="zh-CN"/>
        </w:rPr>
        <w:t>样式。</w:t>
      </w:r>
    </w:p>
    <w:p w14:paraId="47FAC6D6">
      <w:pPr>
        <w:bidi w:val="0"/>
        <w:ind w:left="0" w:leftChars="0" w:firstLine="0" w:firstLineChars="0"/>
        <w:rPr>
          <w:rFonts w:hint="eastAsia" w:ascii="Times New Roman" w:eastAsia="宋体"/>
          <w:b/>
          <w:bCs/>
          <w:color w:val="auto"/>
          <w:sz w:val="36"/>
          <w:szCs w:val="36"/>
          <w:lang w:val="en-US" w:eastAsia="zh-CN"/>
        </w:rPr>
      </w:pPr>
      <w:r>
        <w:rPr>
          <w:rFonts w:hint="eastAsia"/>
          <w:color w:val="auto"/>
        </w:rPr>
        <w:t>附件</w:t>
      </w:r>
      <w:r>
        <w:rPr>
          <w:rFonts w:hint="eastAsia"/>
          <w:color w:val="auto"/>
          <w:lang w:val="en-US" w:eastAsia="zh-CN"/>
        </w:rPr>
        <w:t>C05</w:t>
      </w:r>
    </w:p>
    <w:p w14:paraId="7107E914">
      <w:pPr>
        <w:jc w:val="center"/>
        <w:rPr>
          <w:rFonts w:hint="eastAsia" w:ascii="Times New Roman" w:eastAsia="宋体"/>
          <w:b/>
          <w:bCs/>
          <w:color w:val="auto"/>
          <w:sz w:val="28"/>
          <w:szCs w:val="28"/>
          <w:lang w:val="en-US" w:eastAsia="zh-CN"/>
        </w:rPr>
      </w:pPr>
      <w:r>
        <w:rPr>
          <w:rFonts w:hint="eastAsia" w:ascii="Times New Roman" w:eastAsia="宋体"/>
          <w:b/>
          <w:bCs/>
          <w:color w:val="auto"/>
          <w:sz w:val="28"/>
          <w:szCs w:val="28"/>
          <w:lang w:val="en-US" w:eastAsia="zh-CN"/>
        </w:rPr>
        <w:t>建筑垃圾规范处理承诺书</w:t>
      </w:r>
    </w:p>
    <w:p w14:paraId="3F6712A1">
      <w:pPr>
        <w:bidi w:val="0"/>
        <w:jc w:val="center"/>
        <w:rPr>
          <w:rFonts w:hint="eastAsia"/>
          <w:color w:val="auto"/>
          <w:lang w:val="en-US" w:eastAsia="zh-CN"/>
        </w:rPr>
      </w:pPr>
      <w:r>
        <w:rPr>
          <w:rFonts w:hint="eastAsia"/>
          <w:color w:val="auto"/>
          <w:lang w:val="en-US" w:eastAsia="zh-CN"/>
        </w:rPr>
        <w:t>（XXX工程项目）</w:t>
      </w:r>
    </w:p>
    <w:p w14:paraId="605E28AB">
      <w:pPr>
        <w:bidi w:val="0"/>
        <w:rPr>
          <w:rFonts w:hint="eastAsia"/>
          <w:color w:val="auto"/>
          <w:sz w:val="24"/>
          <w:szCs w:val="24"/>
          <w:lang w:val="en-US" w:eastAsia="zh-CN"/>
        </w:rPr>
      </w:pPr>
      <w:r>
        <w:rPr>
          <w:rFonts w:hint="eastAsia"/>
          <w:color w:val="auto"/>
          <w:lang w:val="en-US" w:eastAsia="zh-CN"/>
        </w:rPr>
        <w:t>为规范建筑垃圾处理行为，营造良好的城市市容环境，有效防治建筑垃圾污染，我单位严格遵守有关法律法规，郑重承诺做好以下事项：</w:t>
      </w:r>
    </w:p>
    <w:p w14:paraId="3F194713">
      <w:pPr>
        <w:bidi w:val="0"/>
        <w:rPr>
          <w:rFonts w:hint="eastAsia"/>
          <w:color w:val="auto"/>
          <w:lang w:val="en-US" w:eastAsia="zh-CN"/>
        </w:rPr>
      </w:pPr>
      <w:r>
        <w:rPr>
          <w:rFonts w:hint="eastAsia"/>
          <w:color w:val="auto"/>
          <w:lang w:val="en-US" w:eastAsia="zh-CN"/>
        </w:rPr>
        <w:t>一、本项目所产生的建筑垃圾，按照经备案的建筑垃圾处理方案依法处置；</w:t>
      </w:r>
    </w:p>
    <w:p w14:paraId="096698A6">
      <w:pPr>
        <w:bidi w:val="0"/>
        <w:rPr>
          <w:rFonts w:hint="eastAsia"/>
          <w:color w:val="auto"/>
          <w:lang w:val="en-US" w:eastAsia="zh-CN"/>
        </w:rPr>
      </w:pPr>
      <w:r>
        <w:rPr>
          <w:rFonts w:hint="eastAsia"/>
          <w:color w:val="auto"/>
          <w:lang w:val="en-US" w:eastAsia="zh-CN"/>
        </w:rPr>
        <w:t>二、对施工现场的建筑垃圾分类收集、规范贮存；</w:t>
      </w:r>
    </w:p>
    <w:p w14:paraId="0ACE616F">
      <w:pPr>
        <w:bidi w:val="0"/>
        <w:rPr>
          <w:rFonts w:hint="eastAsia"/>
          <w:color w:val="auto"/>
          <w:lang w:val="en-US" w:eastAsia="zh-CN"/>
        </w:rPr>
      </w:pPr>
      <w:r>
        <w:rPr>
          <w:rFonts w:hint="eastAsia"/>
          <w:color w:val="auto"/>
          <w:lang w:val="en-US" w:eastAsia="zh-CN"/>
        </w:rPr>
        <w:t>三、履行本项目市容环境卫生和生态环境污染防治责任；</w:t>
      </w:r>
    </w:p>
    <w:p w14:paraId="391C3B73">
      <w:pPr>
        <w:bidi w:val="0"/>
        <w:rPr>
          <w:rFonts w:hint="eastAsia"/>
          <w:color w:val="auto"/>
          <w:lang w:val="en-US" w:eastAsia="zh-CN"/>
        </w:rPr>
      </w:pPr>
      <w:r>
        <w:rPr>
          <w:rFonts w:hint="eastAsia"/>
          <w:color w:val="auto"/>
          <w:lang w:val="en-US" w:eastAsia="zh-CN"/>
        </w:rPr>
        <w:t>四、建筑垃圾运输交由经核准的运输单位承运；</w:t>
      </w:r>
    </w:p>
    <w:p w14:paraId="68E3FA84">
      <w:pPr>
        <w:bidi w:val="0"/>
        <w:rPr>
          <w:rFonts w:hint="eastAsia"/>
          <w:color w:val="auto"/>
          <w:lang w:val="en-US" w:eastAsia="zh-CN"/>
        </w:rPr>
      </w:pPr>
      <w:r>
        <w:rPr>
          <w:rFonts w:hint="eastAsia"/>
          <w:color w:val="auto"/>
          <w:lang w:val="en-US" w:eastAsia="zh-CN"/>
        </w:rPr>
        <w:t>五、建筑垃圾交由经核准的的建筑垃圾处置场所；</w:t>
      </w:r>
    </w:p>
    <w:p w14:paraId="60A82FC5">
      <w:pPr>
        <w:bidi w:val="0"/>
        <w:rPr>
          <w:rFonts w:hint="eastAsia"/>
          <w:color w:val="auto"/>
          <w:lang w:val="en-US" w:eastAsia="zh-CN"/>
        </w:rPr>
      </w:pPr>
      <w:r>
        <w:rPr>
          <w:rFonts w:hint="eastAsia"/>
          <w:color w:val="auto"/>
          <w:lang w:val="en-US" w:eastAsia="zh-CN"/>
        </w:rPr>
        <w:t>六、明确专职人员负责建筑垃圾处理事宜，专职人员姓名：</w:t>
      </w:r>
      <w:r>
        <w:rPr>
          <w:rFonts w:hint="eastAsia"/>
          <w:color w:val="auto"/>
          <w:u w:val="single"/>
          <w:lang w:val="en-US" w:eastAsia="zh-CN"/>
        </w:rPr>
        <w:t xml:space="preserve">         </w:t>
      </w:r>
      <w:r>
        <w:rPr>
          <w:rFonts w:hint="eastAsia"/>
          <w:color w:val="auto"/>
          <w:lang w:val="en-US" w:eastAsia="zh-CN"/>
        </w:rPr>
        <w:t>，联系方式：</w:t>
      </w:r>
      <w:r>
        <w:rPr>
          <w:rFonts w:hint="eastAsia"/>
          <w:color w:val="auto"/>
          <w:u w:val="single"/>
          <w:lang w:val="en-US" w:eastAsia="zh-CN"/>
        </w:rPr>
        <w:t xml:space="preserve">               </w:t>
      </w:r>
      <w:r>
        <w:rPr>
          <w:rFonts w:hint="eastAsia"/>
          <w:color w:val="auto"/>
          <w:lang w:val="en-US" w:eastAsia="zh-CN"/>
        </w:rPr>
        <w:t>；</w:t>
      </w:r>
    </w:p>
    <w:p w14:paraId="72BADCE0">
      <w:pPr>
        <w:bidi w:val="0"/>
        <w:rPr>
          <w:rFonts w:hint="eastAsia"/>
          <w:color w:val="auto"/>
          <w:lang w:val="en-US" w:eastAsia="zh-CN"/>
        </w:rPr>
      </w:pPr>
      <w:r>
        <w:rPr>
          <w:rFonts w:hint="eastAsia"/>
          <w:color w:val="auto"/>
          <w:lang w:val="en-US" w:eastAsia="zh-CN"/>
        </w:rPr>
        <w:t>七、所提供的建筑垃圾处理备案材料真实、有效；</w:t>
      </w:r>
    </w:p>
    <w:p w14:paraId="0C176BC5">
      <w:pPr>
        <w:bidi w:val="0"/>
        <w:rPr>
          <w:rFonts w:hint="eastAsia"/>
          <w:color w:val="auto"/>
          <w:lang w:val="en-US" w:eastAsia="zh-CN"/>
        </w:rPr>
      </w:pPr>
      <w:r>
        <w:rPr>
          <w:rFonts w:hint="eastAsia"/>
          <w:color w:val="auto"/>
          <w:lang w:val="en-US" w:eastAsia="zh-CN"/>
        </w:rPr>
        <w:t>八、建筑垃圾处置核准申报信息与建筑垃圾处理方案备案信息保持一致。</w:t>
      </w:r>
    </w:p>
    <w:p w14:paraId="1519AB3D">
      <w:pPr>
        <w:bidi w:val="0"/>
        <w:rPr>
          <w:rFonts w:hint="eastAsia"/>
          <w:color w:val="auto"/>
          <w:lang w:val="en-US" w:eastAsia="zh-CN"/>
        </w:rPr>
      </w:pPr>
      <w:r>
        <w:rPr>
          <w:rFonts w:hint="eastAsia"/>
          <w:color w:val="auto"/>
          <w:lang w:val="en-US" w:eastAsia="zh-CN"/>
        </w:rPr>
        <w:t xml:space="preserve">本单位如违反上述承诺，将依法接受处理或处罚。                         </w:t>
      </w:r>
    </w:p>
    <w:p w14:paraId="2ED0B7C6">
      <w:pPr>
        <w:bidi w:val="0"/>
        <w:rPr>
          <w:rFonts w:hint="eastAsia"/>
          <w:color w:val="auto"/>
          <w:lang w:val="en-US" w:eastAsia="zh-CN"/>
        </w:rPr>
      </w:pPr>
      <w:r>
        <w:rPr>
          <w:rFonts w:hint="eastAsia"/>
          <w:color w:val="auto"/>
          <w:lang w:val="en-US" w:eastAsia="zh-CN"/>
        </w:rPr>
        <w:t>工程施工单位名称（盖章）：          项目负责人签字：</w:t>
      </w:r>
    </w:p>
    <w:p w14:paraId="5C1352E8">
      <w:pPr>
        <w:bidi w:val="0"/>
        <w:rPr>
          <w:rFonts w:hint="eastAsia"/>
          <w:color w:val="auto"/>
          <w:lang w:val="en-US" w:eastAsia="zh-CN"/>
        </w:rPr>
      </w:pPr>
      <w:r>
        <w:rPr>
          <w:rFonts w:hint="eastAsia"/>
          <w:color w:val="auto"/>
          <w:lang w:val="en-US" w:eastAsia="zh-CN"/>
        </w:rPr>
        <w:t>电  话：</w:t>
      </w:r>
    </w:p>
    <w:p w14:paraId="234CC37A">
      <w:pPr>
        <w:bidi w:val="0"/>
        <w:jc w:val="left"/>
        <w:rPr>
          <w:rFonts w:hint="eastAsia"/>
          <w:color w:val="auto"/>
          <w:lang w:val="en-US" w:eastAsia="zh-CN"/>
        </w:rPr>
        <w:sectPr>
          <w:pgSz w:w="10318" w:h="14570"/>
          <w:pgMar w:top="1440" w:right="1800" w:bottom="1440" w:left="1800" w:header="851" w:footer="992" w:gutter="0"/>
          <w:pgNumType w:fmt="decimal"/>
          <w:cols w:space="425" w:num="1"/>
          <w:docGrid w:type="lines" w:linePitch="312" w:charSpace="0"/>
        </w:sectPr>
      </w:pPr>
      <w:r>
        <w:rPr>
          <w:rFonts w:hint="eastAsia"/>
          <w:color w:val="auto"/>
          <w:lang w:val="en-US" w:eastAsia="zh-CN"/>
        </w:rPr>
        <w:t>日  期：     年    月    日</w:t>
      </w:r>
    </w:p>
    <w:p w14:paraId="1E8BB06D">
      <w:pPr>
        <w:numPr>
          <w:ilvl w:val="2"/>
          <w:numId w:val="18"/>
        </w:numPr>
        <w:bidi w:val="0"/>
        <w:ind w:left="0" w:leftChars="0" w:firstLine="0" w:firstLineChars="0"/>
        <w:rPr>
          <w:rFonts w:hint="eastAsia"/>
          <w:color w:val="auto"/>
        </w:rPr>
      </w:pPr>
      <w:r>
        <w:rPr>
          <w:rFonts w:hint="eastAsia"/>
          <w:color w:val="auto"/>
        </w:rPr>
        <w:t>建筑垃圾</w:t>
      </w:r>
      <w:r>
        <w:rPr>
          <w:rFonts w:hint="eastAsia"/>
          <w:color w:val="auto"/>
          <w:lang w:val="en-US" w:eastAsia="zh-CN"/>
        </w:rPr>
        <w:t>处置台账</w:t>
      </w:r>
      <w:r>
        <w:rPr>
          <w:rFonts w:hint="eastAsia" w:ascii="Times New Roman" w:eastAsia="宋体"/>
          <w:color w:val="auto"/>
          <w:lang w:val="en-US" w:eastAsia="zh-CN"/>
        </w:rPr>
        <w:t>应采用附件</w:t>
      </w:r>
      <w:r>
        <w:rPr>
          <w:rFonts w:hint="eastAsia"/>
          <w:color w:val="auto"/>
          <w:lang w:val="en-US" w:eastAsia="zh-CN"/>
        </w:rPr>
        <w:t>C06</w:t>
      </w:r>
      <w:r>
        <w:rPr>
          <w:rFonts w:hint="eastAsia" w:ascii="Times New Roman" w:eastAsia="宋体"/>
          <w:color w:val="auto"/>
          <w:lang w:val="en-US" w:eastAsia="zh-CN"/>
        </w:rPr>
        <w:t>样式。</w:t>
      </w:r>
    </w:p>
    <w:p w14:paraId="69219C8E">
      <w:pPr>
        <w:bidi w:val="0"/>
        <w:ind w:left="0" w:leftChars="0" w:firstLine="0" w:firstLineChars="0"/>
        <w:rPr>
          <w:rFonts w:hint="default"/>
          <w:color w:val="auto"/>
          <w:sz w:val="24"/>
          <w:szCs w:val="24"/>
          <w:lang w:val="en-US" w:eastAsia="zh-CN"/>
        </w:rPr>
      </w:pPr>
      <w:r>
        <w:rPr>
          <w:rFonts w:hint="eastAsia"/>
          <w:color w:val="auto"/>
        </w:rPr>
        <w:t>附件</w:t>
      </w:r>
      <w:r>
        <w:rPr>
          <w:rFonts w:hint="eastAsia"/>
          <w:color w:val="auto"/>
          <w:lang w:val="en-US" w:eastAsia="zh-CN"/>
        </w:rPr>
        <w:t>C06</w:t>
      </w:r>
    </w:p>
    <w:p w14:paraId="0AAC3017">
      <w:pPr>
        <w:jc w:val="center"/>
        <w:rPr>
          <w:rFonts w:hint="default" w:ascii="Times New Roman" w:eastAsia="宋体"/>
          <w:b/>
          <w:bCs/>
          <w:color w:val="auto"/>
          <w:sz w:val="28"/>
          <w:szCs w:val="28"/>
          <w:lang w:val="en-US" w:eastAsia="zh-CN"/>
        </w:rPr>
      </w:pPr>
      <w:r>
        <w:rPr>
          <w:rFonts w:hint="default" w:ascii="Times New Roman" w:eastAsia="宋体"/>
          <w:b/>
          <w:bCs/>
          <w:color w:val="auto"/>
          <w:sz w:val="28"/>
          <w:szCs w:val="28"/>
          <w:lang w:val="en-US" w:eastAsia="zh-CN"/>
        </w:rPr>
        <w:t>（XX工程）建筑垃圾处置台账（排放）</w:t>
      </w:r>
    </w:p>
    <w:p w14:paraId="6143FB9D">
      <w:pPr>
        <w:bidi w:val="0"/>
        <w:ind w:left="0" w:leftChars="0" w:firstLine="0" w:firstLineChars="0"/>
        <w:rPr>
          <w:rFonts w:hint="default"/>
          <w:color w:val="auto"/>
          <w:sz w:val="18"/>
          <w:szCs w:val="18"/>
          <w:lang w:val="en-US" w:eastAsia="zh-CN"/>
        </w:rPr>
      </w:pPr>
      <w:r>
        <w:rPr>
          <w:rFonts w:hint="default"/>
          <w:color w:val="auto"/>
          <w:sz w:val="18"/>
          <w:szCs w:val="18"/>
          <w:lang w:val="en-US" w:eastAsia="zh-CN"/>
        </w:rPr>
        <w:t xml:space="preserve">排放单位：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color w:val="auto"/>
          <w:sz w:val="18"/>
          <w:szCs w:val="18"/>
          <w:lang w:val="en-US" w:eastAsia="zh-CN"/>
        </w:rPr>
        <w:t xml:space="preserve">           </w:t>
      </w:r>
      <w:r>
        <w:rPr>
          <w:rFonts w:hint="default"/>
          <w:color w:val="auto"/>
          <w:sz w:val="18"/>
          <w:szCs w:val="18"/>
          <w:lang w:val="en-US" w:eastAsia="zh-CN"/>
        </w:rPr>
        <w:t xml:space="preserve">      联系人：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color w:val="auto"/>
          <w:sz w:val="18"/>
          <w:szCs w:val="18"/>
          <w:lang w:val="en-US" w:eastAsia="zh-CN"/>
        </w:rPr>
        <w:t xml:space="preserve">        </w:t>
      </w:r>
      <w:r>
        <w:rPr>
          <w:rFonts w:hint="default"/>
          <w:color w:val="auto"/>
          <w:sz w:val="18"/>
          <w:szCs w:val="18"/>
          <w:lang w:val="en-US" w:eastAsia="zh-CN"/>
        </w:rPr>
        <w:t xml:space="preserve">   联系电话：</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167"/>
        <w:gridCol w:w="1868"/>
        <w:gridCol w:w="617"/>
        <w:gridCol w:w="1448"/>
        <w:gridCol w:w="1417"/>
        <w:gridCol w:w="1448"/>
        <w:gridCol w:w="1062"/>
        <w:gridCol w:w="1063"/>
        <w:gridCol w:w="1063"/>
      </w:tblGrid>
      <w:tr w14:paraId="5C24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3"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3C177AEE">
            <w:pPr>
              <w:pStyle w:val="15"/>
              <w:bidi w:val="0"/>
              <w:rPr>
                <w:color w:val="auto"/>
              </w:rPr>
            </w:pPr>
            <w:r>
              <w:rPr>
                <w:rFonts w:hint="eastAsia"/>
                <w:color w:val="auto"/>
                <w:lang w:val="en-US" w:eastAsia="zh-CN"/>
              </w:rPr>
              <w:t>序号</w:t>
            </w:r>
          </w:p>
        </w:tc>
        <w:tc>
          <w:tcPr>
            <w:tcW w:w="490"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26FAD75">
            <w:pPr>
              <w:pStyle w:val="15"/>
              <w:bidi w:val="0"/>
              <w:rPr>
                <w:rFonts w:hint="eastAsia"/>
                <w:color w:val="auto"/>
              </w:rPr>
            </w:pPr>
            <w:r>
              <w:rPr>
                <w:rFonts w:hint="eastAsia"/>
                <w:color w:val="auto"/>
                <w:lang w:val="en-US" w:eastAsia="zh-CN"/>
              </w:rPr>
              <w:t>建筑垃圾类型</w:t>
            </w:r>
          </w:p>
        </w:tc>
        <w:tc>
          <w:tcPr>
            <w:tcW w:w="784"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AF33A25">
            <w:pPr>
              <w:pStyle w:val="15"/>
              <w:bidi w:val="0"/>
              <w:rPr>
                <w:rFonts w:hint="eastAsia"/>
                <w:color w:val="auto"/>
              </w:rPr>
            </w:pPr>
            <w:r>
              <w:rPr>
                <w:rFonts w:hint="eastAsia"/>
                <w:color w:val="auto"/>
                <w:lang w:val="en-US" w:eastAsia="zh-CN"/>
              </w:rPr>
              <w:t>运出时间</w:t>
            </w:r>
          </w:p>
        </w:tc>
        <w:tc>
          <w:tcPr>
            <w:tcW w:w="259"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18E3847">
            <w:pPr>
              <w:pStyle w:val="15"/>
              <w:bidi w:val="0"/>
              <w:rPr>
                <w:rFonts w:hint="eastAsia"/>
                <w:color w:val="auto"/>
              </w:rPr>
            </w:pPr>
            <w:r>
              <w:rPr>
                <w:rFonts w:hint="eastAsia"/>
                <w:color w:val="auto"/>
                <w:lang w:val="en-US" w:eastAsia="zh-CN"/>
              </w:rPr>
              <w:t>数量</w:t>
            </w:r>
          </w:p>
        </w:tc>
        <w:tc>
          <w:tcPr>
            <w:tcW w:w="608"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2B03553">
            <w:pPr>
              <w:pStyle w:val="15"/>
              <w:bidi w:val="0"/>
              <w:rPr>
                <w:rFonts w:hint="eastAsia"/>
                <w:color w:val="auto"/>
              </w:rPr>
            </w:pPr>
            <w:r>
              <w:rPr>
                <w:rFonts w:hint="eastAsia"/>
                <w:color w:val="auto"/>
                <w:lang w:val="en-US" w:eastAsia="zh-CN"/>
              </w:rPr>
              <w:t>运输单位</w:t>
            </w:r>
          </w:p>
        </w:tc>
        <w:tc>
          <w:tcPr>
            <w:tcW w:w="595"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5FC7CCC">
            <w:pPr>
              <w:pStyle w:val="15"/>
              <w:bidi w:val="0"/>
              <w:rPr>
                <w:rFonts w:hint="eastAsia"/>
                <w:color w:val="auto"/>
              </w:rPr>
            </w:pPr>
            <w:r>
              <w:rPr>
                <w:rFonts w:hint="eastAsia"/>
                <w:color w:val="auto"/>
                <w:lang w:val="en-US" w:eastAsia="zh-CN"/>
              </w:rPr>
              <w:t>运输车辆</w:t>
            </w:r>
          </w:p>
        </w:tc>
        <w:tc>
          <w:tcPr>
            <w:tcW w:w="608"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72BF9663">
            <w:pPr>
              <w:pStyle w:val="15"/>
              <w:bidi w:val="0"/>
              <w:rPr>
                <w:rFonts w:hint="eastAsia"/>
                <w:color w:val="auto"/>
              </w:rPr>
            </w:pPr>
            <w:r>
              <w:rPr>
                <w:rFonts w:hint="eastAsia"/>
                <w:color w:val="auto"/>
                <w:lang w:val="en-US" w:eastAsia="zh-CN"/>
              </w:rPr>
              <w:t>处置场所</w:t>
            </w:r>
          </w:p>
        </w:tc>
        <w:tc>
          <w:tcPr>
            <w:tcW w:w="44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412C562">
            <w:pPr>
              <w:pStyle w:val="15"/>
              <w:bidi w:val="0"/>
              <w:rPr>
                <w:rFonts w:hint="eastAsia"/>
                <w:color w:val="auto"/>
              </w:rPr>
            </w:pPr>
            <w:r>
              <w:rPr>
                <w:rFonts w:hint="eastAsia"/>
                <w:color w:val="auto"/>
                <w:lang w:val="en-US" w:eastAsia="zh-CN"/>
              </w:rPr>
              <w:t>处置方式</w:t>
            </w:r>
          </w:p>
        </w:tc>
        <w:tc>
          <w:tcPr>
            <w:tcW w:w="44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03A0E1FF">
            <w:pPr>
              <w:pStyle w:val="15"/>
              <w:bidi w:val="0"/>
              <w:rPr>
                <w:rFonts w:hint="eastAsia"/>
                <w:color w:val="auto"/>
              </w:rPr>
            </w:pPr>
            <w:r>
              <w:rPr>
                <w:rFonts w:hint="eastAsia"/>
                <w:color w:val="auto"/>
                <w:lang w:val="en-US" w:eastAsia="zh-CN"/>
              </w:rPr>
              <w:t>出场经办人</w:t>
            </w:r>
          </w:p>
        </w:tc>
        <w:tc>
          <w:tcPr>
            <w:tcW w:w="446"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7398237D">
            <w:pPr>
              <w:pStyle w:val="15"/>
              <w:bidi w:val="0"/>
              <w:rPr>
                <w:rFonts w:hint="eastAsia"/>
                <w:color w:val="auto"/>
              </w:rPr>
            </w:pPr>
            <w:r>
              <w:rPr>
                <w:rFonts w:hint="eastAsia"/>
                <w:color w:val="auto"/>
                <w:lang w:val="en-US" w:eastAsia="zh-CN"/>
              </w:rPr>
              <w:t>运输经办人</w:t>
            </w:r>
          </w:p>
        </w:tc>
      </w:tr>
      <w:tr w14:paraId="6E88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1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686C763">
            <w:pPr>
              <w:pStyle w:val="15"/>
              <w:bidi w:val="0"/>
              <w:rPr>
                <w:rFonts w:hint="default"/>
                <w:color w:val="auto"/>
              </w:rPr>
            </w:pPr>
            <w:r>
              <w:rPr>
                <w:rFonts w:hint="default"/>
                <w:color w:val="auto"/>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F076A">
            <w:pPr>
              <w:pStyle w:val="15"/>
              <w:bidi w:val="0"/>
              <w:rPr>
                <w:color w:val="auto"/>
              </w:rPr>
            </w:pPr>
            <w:r>
              <w:rPr>
                <w:rFonts w:hint="default"/>
                <w:color w:val="auto"/>
                <w:lang w:val="en-US" w:eastAsia="zh-CN"/>
              </w:rPr>
              <w:t>工程渣土</w:t>
            </w:r>
          </w:p>
        </w:tc>
        <w:tc>
          <w:tcPr>
            <w:tcW w:w="7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C5155">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A2A56">
            <w:pPr>
              <w:pStyle w:val="15"/>
              <w:bidi w:val="0"/>
              <w:rPr>
                <w:rFonts w:hint="default"/>
                <w:color w:val="auto"/>
              </w:rPr>
            </w:pPr>
            <w:r>
              <w:rPr>
                <w:rFonts w:hint="default"/>
                <w:color w:val="auto"/>
                <w:lang w:val="en-US" w:eastAsia="zh-CN"/>
              </w:rPr>
              <w:t>立方米</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7DC62">
            <w:pPr>
              <w:pStyle w:val="15"/>
              <w:bidi w:val="0"/>
              <w:rPr>
                <w:rFonts w:hint="default"/>
                <w:color w:val="auto"/>
              </w:rPr>
            </w:pPr>
            <w:r>
              <w:rPr>
                <w:rFonts w:hint="default"/>
                <w:color w:val="auto"/>
                <w:lang w:val="en-US" w:eastAsia="zh-CN"/>
              </w:rPr>
              <w:t>XX运输有限公司</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1D473">
            <w:pPr>
              <w:pStyle w:val="15"/>
              <w:bidi w:val="0"/>
              <w:rPr>
                <w:rFonts w:hint="default"/>
                <w:color w:val="auto"/>
              </w:rPr>
            </w:pPr>
            <w:r>
              <w:rPr>
                <w:rFonts w:hint="default"/>
                <w:color w:val="auto"/>
                <w:lang w:val="en-US" w:eastAsia="zh-CN"/>
              </w:rPr>
              <w:t>辽XXXX</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1609D">
            <w:pPr>
              <w:pStyle w:val="15"/>
              <w:bidi w:val="0"/>
              <w:rPr>
                <w:rFonts w:hint="default"/>
                <w:color w:val="auto"/>
              </w:rPr>
            </w:pPr>
            <w:r>
              <w:rPr>
                <w:rFonts w:hint="default"/>
                <w:color w:val="auto"/>
                <w:lang w:val="en-US" w:eastAsia="zh-CN"/>
              </w:rPr>
              <w:t>XX</w:t>
            </w:r>
            <w:r>
              <w:rPr>
                <w:rFonts w:hint="eastAsia"/>
                <w:color w:val="auto"/>
                <w:lang w:val="en-US" w:eastAsia="zh-CN"/>
              </w:rPr>
              <w:t>工程项目</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8077F">
            <w:pPr>
              <w:pStyle w:val="15"/>
              <w:bidi w:val="0"/>
              <w:rPr>
                <w:rFonts w:hint="default"/>
                <w:color w:val="auto"/>
              </w:rPr>
            </w:pPr>
            <w:r>
              <w:rPr>
                <w:rFonts w:hint="default"/>
                <w:color w:val="auto"/>
                <w:lang w:val="en-US" w:eastAsia="zh-CN"/>
              </w:rPr>
              <w:t>工程回填</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F8D0">
            <w:pPr>
              <w:pStyle w:val="15"/>
              <w:bidi w:val="0"/>
              <w:rPr>
                <w:rFonts w:hint="eastAsia"/>
                <w:color w:val="auto"/>
              </w:rPr>
            </w:pPr>
          </w:p>
        </w:tc>
        <w:tc>
          <w:tcPr>
            <w:tcW w:w="446"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FC986AC">
            <w:pPr>
              <w:pStyle w:val="15"/>
              <w:bidi w:val="0"/>
              <w:rPr>
                <w:rFonts w:hint="eastAsia"/>
                <w:color w:val="auto"/>
              </w:rPr>
            </w:pPr>
          </w:p>
        </w:tc>
      </w:tr>
      <w:tr w14:paraId="33EA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1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4F1EF2D">
            <w:pPr>
              <w:pStyle w:val="15"/>
              <w:bidi w:val="0"/>
              <w:rPr>
                <w:rFonts w:hint="default"/>
                <w:color w:val="auto"/>
              </w:rPr>
            </w:pPr>
            <w:r>
              <w:rPr>
                <w:rFonts w:hint="default"/>
                <w:color w:val="auto"/>
                <w:lang w:val="en-US" w:eastAsia="zh-CN"/>
              </w:rPr>
              <w:t>2</w:t>
            </w:r>
          </w:p>
        </w:tc>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3DD2E">
            <w:pPr>
              <w:pStyle w:val="15"/>
              <w:bidi w:val="0"/>
              <w:rPr>
                <w:rFonts w:hint="default"/>
                <w:color w:val="auto"/>
              </w:rPr>
            </w:pPr>
            <w:r>
              <w:rPr>
                <w:rFonts w:hint="default"/>
                <w:color w:val="auto"/>
                <w:lang w:val="en-US" w:eastAsia="zh-CN"/>
              </w:rPr>
              <w:t>工程垃圾</w:t>
            </w:r>
          </w:p>
        </w:tc>
        <w:tc>
          <w:tcPr>
            <w:tcW w:w="7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9520C">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FF5A5">
            <w:pPr>
              <w:pStyle w:val="15"/>
              <w:bidi w:val="0"/>
              <w:rPr>
                <w:rFonts w:hint="eastAsia"/>
                <w:color w:val="auto"/>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8616B">
            <w:pPr>
              <w:pStyle w:val="15"/>
              <w:bidi w:val="0"/>
              <w:rPr>
                <w:rFonts w:hint="default"/>
                <w:color w:val="auto"/>
              </w:rPr>
            </w:pPr>
            <w:r>
              <w:rPr>
                <w:rFonts w:hint="default"/>
                <w:color w:val="auto"/>
                <w:lang w:val="en-US" w:eastAsia="zh-CN"/>
              </w:rPr>
              <w:t>XX运输有限公司</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1176F">
            <w:pPr>
              <w:pStyle w:val="15"/>
              <w:bidi w:val="0"/>
              <w:rPr>
                <w:rFonts w:hint="default"/>
                <w:color w:val="auto"/>
              </w:rPr>
            </w:pPr>
            <w:r>
              <w:rPr>
                <w:rFonts w:hint="default"/>
                <w:color w:val="auto"/>
                <w:lang w:val="en-US" w:eastAsia="zh-CN"/>
              </w:rPr>
              <w:t>辽XXXX</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2BB45">
            <w:pPr>
              <w:pStyle w:val="15"/>
              <w:bidi w:val="0"/>
              <w:rPr>
                <w:rFonts w:hint="default"/>
                <w:color w:val="auto"/>
              </w:rPr>
            </w:pPr>
            <w:r>
              <w:rPr>
                <w:rFonts w:hint="default"/>
                <w:color w:val="auto"/>
                <w:lang w:val="en-US" w:eastAsia="zh-CN"/>
              </w:rPr>
              <w:t>XX资源化利用厂</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53D3F">
            <w:pPr>
              <w:pStyle w:val="15"/>
              <w:bidi w:val="0"/>
              <w:rPr>
                <w:rFonts w:hint="default"/>
                <w:color w:val="auto"/>
              </w:rPr>
            </w:pPr>
            <w:r>
              <w:rPr>
                <w:rFonts w:hint="default"/>
                <w:color w:val="auto"/>
                <w:lang w:val="en-US" w:eastAsia="zh-CN"/>
              </w:rPr>
              <w:t>资源化利用</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64C01">
            <w:pPr>
              <w:pStyle w:val="15"/>
              <w:bidi w:val="0"/>
              <w:rPr>
                <w:rFonts w:hint="eastAsia"/>
                <w:color w:val="auto"/>
              </w:rPr>
            </w:pPr>
          </w:p>
        </w:tc>
        <w:tc>
          <w:tcPr>
            <w:tcW w:w="446"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40116D5">
            <w:pPr>
              <w:pStyle w:val="15"/>
              <w:bidi w:val="0"/>
              <w:rPr>
                <w:rFonts w:hint="eastAsia"/>
                <w:color w:val="auto"/>
              </w:rPr>
            </w:pPr>
          </w:p>
        </w:tc>
      </w:tr>
      <w:tr w14:paraId="5D45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trPr>
        <w:tc>
          <w:tcPr>
            <w:tcW w:w="313"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1AD76943">
            <w:pPr>
              <w:pStyle w:val="15"/>
              <w:bidi w:val="0"/>
              <w:rPr>
                <w:rFonts w:hint="default"/>
                <w:color w:val="auto"/>
                <w:lang w:val="en-US" w:eastAsia="zh-CN"/>
              </w:rPr>
            </w:pPr>
            <w:r>
              <w:rPr>
                <w:rFonts w:hint="eastAsia"/>
                <w:color w:val="auto"/>
                <w:lang w:val="en-US" w:eastAsia="zh-CN"/>
              </w:rPr>
              <w:t>…</w:t>
            </w:r>
          </w:p>
        </w:tc>
        <w:tc>
          <w:tcPr>
            <w:tcW w:w="490"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54FA6F59">
            <w:pPr>
              <w:pStyle w:val="15"/>
              <w:bidi w:val="0"/>
              <w:rPr>
                <w:rFonts w:hint="default"/>
                <w:color w:val="auto"/>
                <w:lang w:val="en-US" w:eastAsia="zh-CN"/>
              </w:rPr>
            </w:pPr>
          </w:p>
        </w:tc>
        <w:tc>
          <w:tcPr>
            <w:tcW w:w="784"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DA4B000">
            <w:pPr>
              <w:pStyle w:val="15"/>
              <w:bidi w:val="0"/>
              <w:rPr>
                <w:rFonts w:hint="default"/>
                <w:color w:val="auto"/>
                <w:lang w:val="en-US" w:eastAsia="zh-CN"/>
              </w:rPr>
            </w:pPr>
          </w:p>
        </w:tc>
        <w:tc>
          <w:tcPr>
            <w:tcW w:w="259"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0BD38F15">
            <w:pPr>
              <w:pStyle w:val="15"/>
              <w:bidi w:val="0"/>
              <w:rPr>
                <w:rFonts w:hint="eastAsia"/>
                <w:color w:val="auto"/>
              </w:rPr>
            </w:pPr>
          </w:p>
        </w:tc>
        <w:tc>
          <w:tcPr>
            <w:tcW w:w="608"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1387C60">
            <w:pPr>
              <w:pStyle w:val="15"/>
              <w:bidi w:val="0"/>
              <w:rPr>
                <w:rFonts w:hint="default"/>
                <w:color w:val="auto"/>
                <w:lang w:val="en-US" w:eastAsia="zh-CN"/>
              </w:rPr>
            </w:pPr>
          </w:p>
        </w:tc>
        <w:tc>
          <w:tcPr>
            <w:tcW w:w="595"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5DB5DDE">
            <w:pPr>
              <w:pStyle w:val="15"/>
              <w:bidi w:val="0"/>
              <w:rPr>
                <w:rFonts w:hint="default"/>
                <w:color w:val="auto"/>
                <w:lang w:val="en-US" w:eastAsia="zh-CN"/>
              </w:rPr>
            </w:pPr>
          </w:p>
        </w:tc>
        <w:tc>
          <w:tcPr>
            <w:tcW w:w="608"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6D3B5820">
            <w:pPr>
              <w:pStyle w:val="15"/>
              <w:bidi w:val="0"/>
              <w:rPr>
                <w:rFonts w:hint="default"/>
                <w:color w:val="auto"/>
                <w:lang w:val="en-US" w:eastAsia="zh-CN"/>
              </w:rPr>
            </w:pPr>
          </w:p>
        </w:tc>
        <w:tc>
          <w:tcPr>
            <w:tcW w:w="44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0CB56850">
            <w:pPr>
              <w:pStyle w:val="15"/>
              <w:bidi w:val="0"/>
              <w:rPr>
                <w:rFonts w:hint="default"/>
                <w:color w:val="auto"/>
                <w:lang w:val="en-US" w:eastAsia="zh-CN"/>
              </w:rPr>
            </w:pPr>
          </w:p>
        </w:tc>
        <w:tc>
          <w:tcPr>
            <w:tcW w:w="446"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81467C2">
            <w:pPr>
              <w:pStyle w:val="15"/>
              <w:bidi w:val="0"/>
              <w:rPr>
                <w:rFonts w:hint="eastAsia"/>
                <w:color w:val="auto"/>
              </w:rPr>
            </w:pPr>
          </w:p>
        </w:tc>
        <w:tc>
          <w:tcPr>
            <w:tcW w:w="446"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2D0F3BCB">
            <w:pPr>
              <w:pStyle w:val="15"/>
              <w:bidi w:val="0"/>
              <w:rPr>
                <w:rFonts w:hint="eastAsia"/>
                <w:color w:val="auto"/>
              </w:rPr>
            </w:pPr>
          </w:p>
        </w:tc>
      </w:tr>
    </w:tbl>
    <w:p w14:paraId="43E2426F">
      <w:pPr>
        <w:pStyle w:val="32"/>
        <w:bidi w:val="0"/>
        <w:rPr>
          <w:rFonts w:hint="default"/>
          <w:color w:val="auto"/>
          <w:lang w:val="en-US" w:eastAsia="zh-CN"/>
        </w:rPr>
      </w:pPr>
      <w:r>
        <w:rPr>
          <w:rFonts w:hint="default"/>
          <w:color w:val="auto"/>
          <w:lang w:val="en-US" w:eastAsia="zh-CN"/>
        </w:rPr>
        <w:t>注：1.各单位可根据实际需要增加项目。</w:t>
      </w:r>
    </w:p>
    <w:p w14:paraId="4951B024">
      <w:pPr>
        <w:pStyle w:val="32"/>
        <w:bidi w:val="0"/>
        <w:ind w:firstLine="360" w:firstLineChars="200"/>
        <w:rPr>
          <w:rFonts w:hint="default"/>
          <w:color w:val="auto"/>
          <w:lang w:val="en-US" w:eastAsia="zh-CN"/>
        </w:rPr>
      </w:pPr>
      <w:r>
        <w:rPr>
          <w:rFonts w:hint="default"/>
          <w:color w:val="auto"/>
          <w:lang w:val="en-US" w:eastAsia="zh-CN"/>
        </w:rPr>
        <w:t>2.填表单位对填报内容的真实性、完整性负责。</w:t>
      </w:r>
    </w:p>
    <w:p w14:paraId="15938AFC">
      <w:pPr>
        <w:pStyle w:val="32"/>
        <w:bidi w:val="0"/>
        <w:ind w:firstLine="360" w:firstLineChars="200"/>
        <w:rPr>
          <w:rFonts w:hint="default"/>
          <w:color w:val="auto"/>
          <w:lang w:val="en-US" w:eastAsia="zh-CN"/>
        </w:rPr>
      </w:pPr>
      <w:r>
        <w:rPr>
          <w:rFonts w:hint="default"/>
          <w:color w:val="auto"/>
          <w:lang w:val="en-US" w:eastAsia="zh-CN"/>
        </w:rPr>
        <w:t>3.“排放单位”是指产生建筑垃圾的具体工程项目名称或者场所；“建筑垃圾类型”包括工程渣土、工程泥浆、拆除垃圾、工程垃圾、装修垃圾；“处置场所”是指建筑垃圾最终被运往并处置的场地名称；“经办人”是指负责相关手续和操作的工作人员。</w:t>
      </w:r>
    </w:p>
    <w:p w14:paraId="071048E7">
      <w:pPr>
        <w:pStyle w:val="32"/>
        <w:bidi w:val="0"/>
        <w:ind w:firstLine="360" w:firstLineChars="200"/>
        <w:rPr>
          <w:rFonts w:hint="default"/>
          <w:color w:val="auto"/>
          <w:lang w:val="en-US" w:eastAsia="zh-CN"/>
        </w:rPr>
        <w:sectPr>
          <w:type w:val="continuous"/>
          <w:pgSz w:w="14570" w:h="10318" w:orient="landscape"/>
          <w:pgMar w:top="1800" w:right="1440" w:bottom="1800" w:left="1440" w:header="851" w:footer="992" w:gutter="0"/>
          <w:pgNumType w:fmt="decimal"/>
          <w:cols w:space="425" w:num="1"/>
          <w:docGrid w:type="lines" w:linePitch="312" w:charSpace="0"/>
        </w:sectPr>
      </w:pPr>
      <w:r>
        <w:rPr>
          <w:rFonts w:hint="default"/>
          <w:color w:val="auto"/>
          <w:lang w:val="en-US" w:eastAsia="zh-CN"/>
        </w:rPr>
        <w:t>4.计量渣土和泥浆时单位用立方米，计量工程垃圾、拆除垃圾、装修垃圾时单位用吨</w:t>
      </w:r>
      <w:r>
        <w:rPr>
          <w:rFonts w:hint="eastAsia"/>
          <w:color w:val="auto"/>
          <w:lang w:val="en-US" w:eastAsia="zh-CN"/>
        </w:rPr>
        <w:t>。</w:t>
      </w:r>
    </w:p>
    <w:p w14:paraId="0348FE72">
      <w:pPr>
        <w:jc w:val="center"/>
        <w:rPr>
          <w:rFonts w:hint="default" w:ascii="Times New Roman" w:eastAsia="宋体"/>
          <w:b/>
          <w:bCs/>
          <w:color w:val="auto"/>
          <w:sz w:val="28"/>
          <w:szCs w:val="28"/>
          <w:lang w:val="en-US" w:eastAsia="zh-CN"/>
        </w:rPr>
      </w:pPr>
      <w:r>
        <w:rPr>
          <w:rFonts w:hint="default"/>
          <w:color w:val="auto"/>
          <w:sz w:val="28"/>
          <w:szCs w:val="28"/>
          <w:lang w:val="en-US" w:eastAsia="zh-CN"/>
        </w:rPr>
        <w:tab/>
      </w:r>
      <w:r>
        <w:rPr>
          <w:rFonts w:hint="default" w:ascii="Times New Roman" w:eastAsia="宋体"/>
          <w:b/>
          <w:bCs/>
          <w:color w:val="auto"/>
          <w:sz w:val="28"/>
          <w:szCs w:val="28"/>
          <w:lang w:val="en-US" w:eastAsia="zh-CN"/>
        </w:rPr>
        <w:t>（XX工程）建筑垃圾处置台账（</w:t>
      </w:r>
      <w:r>
        <w:rPr>
          <w:rFonts w:hint="eastAsia"/>
          <w:b/>
          <w:bCs/>
          <w:color w:val="auto"/>
          <w:sz w:val="28"/>
          <w:szCs w:val="28"/>
          <w:lang w:val="en-US" w:eastAsia="zh-CN"/>
        </w:rPr>
        <w:t>运输</w:t>
      </w:r>
      <w:r>
        <w:rPr>
          <w:rFonts w:hint="default" w:ascii="Times New Roman" w:eastAsia="宋体"/>
          <w:b/>
          <w:bCs/>
          <w:color w:val="auto"/>
          <w:sz w:val="28"/>
          <w:szCs w:val="28"/>
          <w:lang w:val="en-US" w:eastAsia="zh-CN"/>
        </w:rPr>
        <w:t>）</w:t>
      </w:r>
    </w:p>
    <w:p w14:paraId="708BCA2F">
      <w:pPr>
        <w:bidi w:val="0"/>
        <w:ind w:left="0" w:leftChars="0" w:firstLine="0" w:firstLineChars="0"/>
        <w:rPr>
          <w:rFonts w:hint="default"/>
          <w:color w:val="auto"/>
          <w:sz w:val="18"/>
          <w:szCs w:val="18"/>
          <w:lang w:val="en-US" w:eastAsia="zh-CN"/>
        </w:rPr>
      </w:pPr>
      <w:r>
        <w:rPr>
          <w:rFonts w:hint="eastAsia"/>
          <w:color w:val="auto"/>
          <w:sz w:val="18"/>
          <w:szCs w:val="18"/>
          <w:lang w:val="en-US" w:eastAsia="zh-CN"/>
        </w:rPr>
        <w:t>运输</w:t>
      </w:r>
      <w:r>
        <w:rPr>
          <w:rFonts w:hint="default"/>
          <w:color w:val="auto"/>
          <w:sz w:val="18"/>
          <w:szCs w:val="18"/>
          <w:lang w:val="en-US" w:eastAsia="zh-CN"/>
        </w:rPr>
        <w:t xml:space="preserve">单位：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color w:val="auto"/>
          <w:sz w:val="18"/>
          <w:szCs w:val="18"/>
          <w:lang w:val="en-US" w:eastAsia="zh-CN"/>
        </w:rPr>
        <w:t xml:space="preserve">          </w:t>
      </w:r>
      <w:r>
        <w:rPr>
          <w:rFonts w:hint="default"/>
          <w:color w:val="auto"/>
          <w:sz w:val="18"/>
          <w:szCs w:val="18"/>
          <w:lang w:val="en-US" w:eastAsia="zh-CN"/>
        </w:rPr>
        <w:t xml:space="preserve"> 联系人：            </w:t>
      </w:r>
      <w:r>
        <w:rPr>
          <w:rFonts w:hint="eastAsia"/>
          <w:color w:val="auto"/>
          <w:sz w:val="18"/>
          <w:szCs w:val="18"/>
          <w:lang w:val="en-US" w:eastAsia="zh-CN"/>
        </w:rPr>
        <w:t xml:space="preserve">                               </w:t>
      </w:r>
      <w:r>
        <w:rPr>
          <w:rFonts w:hint="default"/>
          <w:color w:val="auto"/>
          <w:sz w:val="18"/>
          <w:szCs w:val="18"/>
          <w:lang w:val="en-US" w:eastAsia="zh-CN"/>
        </w:rPr>
        <w:t xml:space="preserve"> 联系电话：</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046"/>
        <w:gridCol w:w="1086"/>
        <w:gridCol w:w="1281"/>
        <w:gridCol w:w="1281"/>
        <w:gridCol w:w="660"/>
        <w:gridCol w:w="941"/>
        <w:gridCol w:w="1336"/>
        <w:gridCol w:w="936"/>
        <w:gridCol w:w="936"/>
        <w:gridCol w:w="936"/>
        <w:gridCol w:w="936"/>
      </w:tblGrid>
      <w:tr w14:paraId="39B6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219"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1FA4566B">
            <w:pPr>
              <w:pStyle w:val="15"/>
              <w:bidi w:val="0"/>
              <w:rPr>
                <w:color w:val="auto"/>
              </w:rPr>
            </w:pPr>
            <w:r>
              <w:rPr>
                <w:rFonts w:hint="eastAsia"/>
                <w:color w:val="auto"/>
                <w:lang w:val="en-US" w:eastAsia="zh-CN"/>
              </w:rPr>
              <w:t>序号</w:t>
            </w:r>
          </w:p>
        </w:tc>
        <w:tc>
          <w:tcPr>
            <w:tcW w:w="439"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E4C08BB">
            <w:pPr>
              <w:pStyle w:val="15"/>
              <w:bidi w:val="0"/>
              <w:rPr>
                <w:rFonts w:hint="eastAsia"/>
                <w:color w:val="auto"/>
              </w:rPr>
            </w:pPr>
            <w:r>
              <w:rPr>
                <w:rFonts w:hint="eastAsia"/>
                <w:color w:val="auto"/>
                <w:lang w:val="en-US" w:eastAsia="zh-CN"/>
              </w:rPr>
              <w:t>排放地</w:t>
            </w:r>
          </w:p>
        </w:tc>
        <w:tc>
          <w:tcPr>
            <w:tcW w:w="45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ECEE0C1">
            <w:pPr>
              <w:pStyle w:val="15"/>
              <w:bidi w:val="0"/>
              <w:rPr>
                <w:rFonts w:hint="eastAsia"/>
                <w:color w:val="auto"/>
              </w:rPr>
            </w:pPr>
            <w:r>
              <w:rPr>
                <w:rFonts w:hint="eastAsia"/>
                <w:color w:val="auto"/>
                <w:lang w:val="en-US" w:eastAsia="zh-CN"/>
              </w:rPr>
              <w:t>建筑垃圾类型</w:t>
            </w:r>
          </w:p>
        </w:tc>
        <w:tc>
          <w:tcPr>
            <w:tcW w:w="538"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0A697B49">
            <w:pPr>
              <w:pStyle w:val="15"/>
              <w:bidi w:val="0"/>
              <w:rPr>
                <w:rFonts w:hint="eastAsia"/>
                <w:color w:val="auto"/>
              </w:rPr>
            </w:pPr>
            <w:r>
              <w:rPr>
                <w:rFonts w:hint="eastAsia"/>
                <w:color w:val="auto"/>
                <w:lang w:val="en-US" w:eastAsia="zh-CN"/>
              </w:rPr>
              <w:t>运出时间</w:t>
            </w:r>
          </w:p>
        </w:tc>
        <w:tc>
          <w:tcPr>
            <w:tcW w:w="538"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52C3E57">
            <w:pPr>
              <w:pStyle w:val="15"/>
              <w:bidi w:val="0"/>
              <w:rPr>
                <w:rFonts w:hint="eastAsia"/>
                <w:color w:val="auto"/>
              </w:rPr>
            </w:pPr>
            <w:r>
              <w:rPr>
                <w:rFonts w:hint="eastAsia"/>
                <w:color w:val="auto"/>
                <w:lang w:val="en-US" w:eastAsia="zh-CN"/>
              </w:rPr>
              <w:t>接收时间</w:t>
            </w:r>
          </w:p>
        </w:tc>
        <w:tc>
          <w:tcPr>
            <w:tcW w:w="27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FD94543">
            <w:pPr>
              <w:pStyle w:val="15"/>
              <w:bidi w:val="0"/>
              <w:rPr>
                <w:rFonts w:hint="eastAsia"/>
                <w:color w:val="auto"/>
              </w:rPr>
            </w:pPr>
            <w:r>
              <w:rPr>
                <w:rFonts w:hint="eastAsia"/>
                <w:color w:val="auto"/>
                <w:lang w:val="en-US" w:eastAsia="zh-CN"/>
              </w:rPr>
              <w:t>数量</w:t>
            </w:r>
          </w:p>
        </w:tc>
        <w:tc>
          <w:tcPr>
            <w:tcW w:w="395"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385C7B3">
            <w:pPr>
              <w:pStyle w:val="15"/>
              <w:bidi w:val="0"/>
              <w:rPr>
                <w:rFonts w:hint="eastAsia"/>
                <w:color w:val="auto"/>
              </w:rPr>
            </w:pPr>
            <w:r>
              <w:rPr>
                <w:rFonts w:hint="eastAsia"/>
                <w:color w:val="auto"/>
                <w:lang w:val="en-US" w:eastAsia="zh-CN"/>
              </w:rPr>
              <w:t>运输车辆</w:t>
            </w:r>
          </w:p>
        </w:tc>
        <w:tc>
          <w:tcPr>
            <w:tcW w:w="56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0036538">
            <w:pPr>
              <w:pStyle w:val="15"/>
              <w:bidi w:val="0"/>
              <w:rPr>
                <w:rFonts w:hint="eastAsia"/>
                <w:color w:val="auto"/>
              </w:rPr>
            </w:pPr>
            <w:r>
              <w:rPr>
                <w:rFonts w:hint="eastAsia"/>
                <w:color w:val="auto"/>
                <w:lang w:val="en-US" w:eastAsia="zh-CN"/>
              </w:rPr>
              <w:t>处置场所</w:t>
            </w:r>
          </w:p>
        </w:tc>
        <w:tc>
          <w:tcPr>
            <w:tcW w:w="393"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9CDC7AF">
            <w:pPr>
              <w:pStyle w:val="15"/>
              <w:bidi w:val="0"/>
              <w:rPr>
                <w:rFonts w:hint="eastAsia"/>
                <w:color w:val="auto"/>
              </w:rPr>
            </w:pPr>
            <w:r>
              <w:rPr>
                <w:rFonts w:hint="eastAsia"/>
                <w:color w:val="auto"/>
                <w:lang w:val="en-US" w:eastAsia="zh-CN"/>
              </w:rPr>
              <w:t>处置方式</w:t>
            </w:r>
          </w:p>
        </w:tc>
        <w:tc>
          <w:tcPr>
            <w:tcW w:w="393"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55466425">
            <w:pPr>
              <w:pStyle w:val="15"/>
              <w:bidi w:val="0"/>
              <w:rPr>
                <w:rFonts w:hint="eastAsia"/>
                <w:color w:val="auto"/>
              </w:rPr>
            </w:pPr>
            <w:r>
              <w:rPr>
                <w:rFonts w:hint="eastAsia"/>
                <w:color w:val="auto"/>
                <w:lang w:val="en-US" w:eastAsia="zh-CN"/>
              </w:rPr>
              <w:t>出场经办人</w:t>
            </w:r>
          </w:p>
        </w:tc>
        <w:tc>
          <w:tcPr>
            <w:tcW w:w="393"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05C3C280">
            <w:pPr>
              <w:pStyle w:val="15"/>
              <w:bidi w:val="0"/>
              <w:rPr>
                <w:rFonts w:hint="eastAsia"/>
                <w:color w:val="auto"/>
              </w:rPr>
            </w:pPr>
            <w:r>
              <w:rPr>
                <w:rFonts w:hint="eastAsia"/>
                <w:color w:val="auto"/>
                <w:lang w:val="en-US" w:eastAsia="zh-CN"/>
              </w:rPr>
              <w:t>运输经办人</w:t>
            </w:r>
          </w:p>
        </w:tc>
        <w:tc>
          <w:tcPr>
            <w:tcW w:w="393"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6423F4D8">
            <w:pPr>
              <w:pStyle w:val="15"/>
              <w:bidi w:val="0"/>
              <w:rPr>
                <w:rFonts w:hint="eastAsia"/>
                <w:color w:val="auto"/>
              </w:rPr>
            </w:pPr>
            <w:r>
              <w:rPr>
                <w:rFonts w:hint="eastAsia"/>
                <w:color w:val="auto"/>
                <w:lang w:val="en-US" w:eastAsia="zh-CN"/>
              </w:rPr>
              <w:t>接收经办人</w:t>
            </w:r>
          </w:p>
        </w:tc>
      </w:tr>
      <w:tr w14:paraId="362F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B4451EB">
            <w:pPr>
              <w:pStyle w:val="15"/>
              <w:bidi w:val="0"/>
              <w:rPr>
                <w:rFonts w:hint="default"/>
                <w:color w:val="auto"/>
              </w:rPr>
            </w:pPr>
            <w:r>
              <w:rPr>
                <w:rFonts w:hint="default"/>
                <w:color w:val="auto"/>
                <w:lang w:val="en-US" w:eastAsia="zh-CN"/>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ED907">
            <w:pPr>
              <w:pStyle w:val="15"/>
              <w:bidi w:val="0"/>
              <w:rPr>
                <w:rFonts w:hint="default"/>
                <w:color w:val="auto"/>
              </w:rPr>
            </w:pPr>
            <w:r>
              <w:rPr>
                <w:rFonts w:hint="default"/>
                <w:color w:val="auto"/>
                <w:lang w:val="en-US" w:eastAsia="zh-CN"/>
              </w:rPr>
              <w:t>XX</w:t>
            </w:r>
            <w:r>
              <w:rPr>
                <w:color w:val="auto"/>
                <w:lang w:val="en-US" w:eastAsia="zh-CN"/>
              </w:rPr>
              <w:t>工程项目</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D1CC7">
            <w:pPr>
              <w:pStyle w:val="15"/>
              <w:bidi w:val="0"/>
              <w:rPr>
                <w:rFonts w:hint="default"/>
                <w:color w:val="auto"/>
              </w:rPr>
            </w:pPr>
            <w:r>
              <w:rPr>
                <w:rFonts w:hint="default"/>
                <w:color w:val="auto"/>
                <w:lang w:val="en-US" w:eastAsia="zh-CN"/>
              </w:rPr>
              <w:t>工程渣土</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77627">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66F7">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C6DC4">
            <w:pPr>
              <w:pStyle w:val="15"/>
              <w:bidi w:val="0"/>
              <w:rPr>
                <w:rFonts w:hint="default"/>
                <w:color w:val="auto"/>
              </w:rPr>
            </w:pPr>
            <w:r>
              <w:rPr>
                <w:rFonts w:hint="default"/>
                <w:color w:val="auto"/>
                <w:lang w:val="en-US" w:eastAsia="zh-CN"/>
              </w:rPr>
              <w:t>立方米</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BE157">
            <w:pPr>
              <w:pStyle w:val="15"/>
              <w:bidi w:val="0"/>
              <w:rPr>
                <w:rFonts w:hint="default"/>
                <w:color w:val="auto"/>
              </w:rPr>
            </w:pPr>
            <w:r>
              <w:rPr>
                <w:rFonts w:hint="default"/>
                <w:color w:val="auto"/>
                <w:lang w:val="en-US" w:eastAsia="zh-CN"/>
              </w:rPr>
              <w:t>辽XXXX</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2F803">
            <w:pPr>
              <w:pStyle w:val="15"/>
              <w:bidi w:val="0"/>
              <w:rPr>
                <w:rFonts w:hint="default"/>
                <w:color w:val="auto"/>
              </w:rPr>
            </w:pPr>
            <w:r>
              <w:rPr>
                <w:rFonts w:hint="default"/>
                <w:color w:val="auto"/>
                <w:lang w:val="en-US" w:eastAsia="zh-CN"/>
              </w:rPr>
              <w:t>XX</w:t>
            </w:r>
            <w:r>
              <w:rPr>
                <w:rFonts w:hint="eastAsia"/>
                <w:color w:val="auto"/>
                <w:lang w:val="en-US" w:eastAsia="zh-CN"/>
              </w:rPr>
              <w:t>工程项目</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0B4FF">
            <w:pPr>
              <w:pStyle w:val="15"/>
              <w:bidi w:val="0"/>
              <w:rPr>
                <w:rFonts w:hint="default"/>
                <w:color w:val="auto"/>
              </w:rPr>
            </w:pPr>
            <w:r>
              <w:rPr>
                <w:rFonts w:hint="default"/>
                <w:color w:val="auto"/>
                <w:lang w:val="en-US" w:eastAsia="zh-CN"/>
              </w:rPr>
              <w:t>工程回填</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3B72">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1174D">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2873EB4">
            <w:pPr>
              <w:pStyle w:val="15"/>
              <w:bidi w:val="0"/>
              <w:rPr>
                <w:rFonts w:hint="eastAsia"/>
                <w:color w:val="auto"/>
              </w:rPr>
            </w:pPr>
          </w:p>
        </w:tc>
      </w:tr>
      <w:tr w14:paraId="501D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E6C4703">
            <w:pPr>
              <w:pStyle w:val="15"/>
              <w:bidi w:val="0"/>
              <w:rPr>
                <w:rFonts w:hint="default"/>
                <w:color w:val="auto"/>
              </w:rPr>
            </w:pPr>
            <w:r>
              <w:rPr>
                <w:rFonts w:hint="default"/>
                <w:color w:val="auto"/>
                <w:lang w:val="en-US" w:eastAsia="zh-CN"/>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14CAF">
            <w:pPr>
              <w:pStyle w:val="15"/>
              <w:bidi w:val="0"/>
              <w:rPr>
                <w:rFonts w:hint="default"/>
                <w:color w:val="auto"/>
              </w:rPr>
            </w:pPr>
            <w:r>
              <w:rPr>
                <w:rFonts w:hint="default"/>
                <w:color w:val="auto"/>
                <w:lang w:val="en-US" w:eastAsia="zh-CN"/>
              </w:rPr>
              <w:t>XX</w:t>
            </w:r>
            <w:r>
              <w:rPr>
                <w:color w:val="auto"/>
                <w:lang w:val="en-US" w:eastAsia="zh-CN"/>
              </w:rPr>
              <w:t>工程项目</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D852B">
            <w:pPr>
              <w:pStyle w:val="15"/>
              <w:bidi w:val="0"/>
              <w:rPr>
                <w:rFonts w:hint="default"/>
                <w:color w:val="auto"/>
              </w:rPr>
            </w:pPr>
            <w:r>
              <w:rPr>
                <w:rFonts w:hint="default"/>
                <w:color w:val="auto"/>
                <w:lang w:val="en-US" w:eastAsia="zh-CN"/>
              </w:rPr>
              <w:t>工程垃圾</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D3AF4">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A9C65">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 xml:space="preserve">日 </w:t>
            </w:r>
            <w:r>
              <w:rPr>
                <w:rFonts w:hint="eastAsia"/>
                <w:color w:val="auto"/>
                <w:lang w:val="en-US" w:eastAsia="zh-CN"/>
              </w:rPr>
              <w:t xml:space="preserve"> </w:t>
            </w:r>
            <w:r>
              <w:rPr>
                <w:rFonts w:hint="default"/>
                <w:color w:val="auto"/>
                <w:lang w:val="en-US" w:eastAsia="zh-CN"/>
              </w:rPr>
              <w:t>时  分</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9ED65">
            <w:pPr>
              <w:pStyle w:val="15"/>
              <w:bidi w:val="0"/>
              <w:rPr>
                <w:rFonts w:hint="default"/>
                <w:color w:val="auto"/>
              </w:rPr>
            </w:pPr>
            <w:r>
              <w:rPr>
                <w:rFonts w:hint="default"/>
                <w:color w:val="auto"/>
                <w:lang w:val="en-US" w:eastAsia="zh-CN"/>
              </w:rPr>
              <w:t>吨</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5CB44">
            <w:pPr>
              <w:pStyle w:val="15"/>
              <w:bidi w:val="0"/>
              <w:rPr>
                <w:rFonts w:hint="default"/>
                <w:color w:val="auto"/>
              </w:rPr>
            </w:pPr>
            <w:r>
              <w:rPr>
                <w:rFonts w:hint="default"/>
                <w:color w:val="auto"/>
                <w:lang w:val="en-US" w:eastAsia="zh-CN"/>
              </w:rPr>
              <w:t>辽XXXX</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511F5">
            <w:pPr>
              <w:pStyle w:val="15"/>
              <w:bidi w:val="0"/>
              <w:rPr>
                <w:rFonts w:hint="default"/>
                <w:color w:val="auto"/>
              </w:rPr>
            </w:pPr>
            <w:r>
              <w:rPr>
                <w:rFonts w:hint="default"/>
                <w:color w:val="auto"/>
                <w:lang w:val="en-US" w:eastAsia="zh-CN"/>
              </w:rPr>
              <w:t>XX</w:t>
            </w:r>
            <w:r>
              <w:rPr>
                <w:color w:val="auto"/>
                <w:lang w:val="en-US" w:eastAsia="zh-CN"/>
              </w:rPr>
              <w:t>资源化利用厂</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A3B42">
            <w:pPr>
              <w:pStyle w:val="15"/>
              <w:bidi w:val="0"/>
              <w:rPr>
                <w:rFonts w:hint="default"/>
                <w:color w:val="auto"/>
              </w:rPr>
            </w:pPr>
            <w:r>
              <w:rPr>
                <w:rFonts w:hint="default"/>
                <w:color w:val="auto"/>
                <w:lang w:val="en-US" w:eastAsia="zh-CN"/>
              </w:rPr>
              <w:t>资源化利用</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DEDD2">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05587">
            <w:pPr>
              <w:pStyle w:val="15"/>
              <w:bidi w:val="0"/>
              <w:rPr>
                <w:rFonts w:hint="eastAsia"/>
                <w:color w:val="auto"/>
              </w:rPr>
            </w:pPr>
          </w:p>
        </w:tc>
        <w:tc>
          <w:tcPr>
            <w:tcW w:w="39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34342D2">
            <w:pPr>
              <w:pStyle w:val="15"/>
              <w:bidi w:val="0"/>
              <w:rPr>
                <w:rFonts w:hint="eastAsia"/>
                <w:color w:val="auto"/>
              </w:rPr>
            </w:pPr>
          </w:p>
        </w:tc>
      </w:tr>
      <w:tr w14:paraId="639A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9"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098C95B4">
            <w:pPr>
              <w:pStyle w:val="15"/>
              <w:bidi w:val="0"/>
              <w:rPr>
                <w:rFonts w:hint="default"/>
                <w:color w:val="auto"/>
              </w:rPr>
            </w:pPr>
            <w:r>
              <w:rPr>
                <w:rFonts w:hint="default"/>
                <w:color w:val="auto"/>
                <w:lang w:val="en-US" w:eastAsia="zh-CN"/>
              </w:rPr>
              <w:t>...</w:t>
            </w:r>
          </w:p>
        </w:tc>
        <w:tc>
          <w:tcPr>
            <w:tcW w:w="439"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463C9EB">
            <w:pPr>
              <w:pStyle w:val="15"/>
              <w:bidi w:val="0"/>
              <w:rPr>
                <w:rFonts w:hint="eastAsia"/>
                <w:color w:val="auto"/>
              </w:rPr>
            </w:pPr>
          </w:p>
        </w:tc>
        <w:tc>
          <w:tcPr>
            <w:tcW w:w="456"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DA18E65">
            <w:pPr>
              <w:pStyle w:val="15"/>
              <w:bidi w:val="0"/>
              <w:rPr>
                <w:rFonts w:hint="eastAsia"/>
                <w:color w:val="auto"/>
              </w:rPr>
            </w:pPr>
          </w:p>
        </w:tc>
        <w:tc>
          <w:tcPr>
            <w:tcW w:w="538"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9B30CE1">
            <w:pPr>
              <w:pStyle w:val="15"/>
              <w:bidi w:val="0"/>
              <w:rPr>
                <w:rFonts w:hint="eastAsia"/>
                <w:color w:val="auto"/>
              </w:rPr>
            </w:pPr>
          </w:p>
        </w:tc>
        <w:tc>
          <w:tcPr>
            <w:tcW w:w="538"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E27D0BE">
            <w:pPr>
              <w:pStyle w:val="15"/>
              <w:bidi w:val="0"/>
              <w:rPr>
                <w:rFonts w:hint="eastAsia"/>
                <w:color w:val="auto"/>
              </w:rPr>
            </w:pPr>
          </w:p>
        </w:tc>
        <w:tc>
          <w:tcPr>
            <w:tcW w:w="27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41A6AB7">
            <w:pPr>
              <w:pStyle w:val="15"/>
              <w:bidi w:val="0"/>
              <w:rPr>
                <w:rFonts w:hint="eastAsia"/>
                <w:color w:val="auto"/>
              </w:rPr>
            </w:pPr>
          </w:p>
        </w:tc>
        <w:tc>
          <w:tcPr>
            <w:tcW w:w="395"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6DA0356">
            <w:pPr>
              <w:pStyle w:val="15"/>
              <w:bidi w:val="0"/>
              <w:rPr>
                <w:rFonts w:hint="eastAsia"/>
                <w:color w:val="auto"/>
              </w:rPr>
            </w:pPr>
          </w:p>
        </w:tc>
        <w:tc>
          <w:tcPr>
            <w:tcW w:w="561"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A8501A6">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5F8D264">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B6B9096">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892186F">
            <w:pPr>
              <w:pStyle w:val="15"/>
              <w:bidi w:val="0"/>
              <w:rPr>
                <w:rFonts w:hint="eastAsia"/>
                <w:color w:val="auto"/>
              </w:rPr>
            </w:pPr>
          </w:p>
        </w:tc>
        <w:tc>
          <w:tcPr>
            <w:tcW w:w="393"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1FFFDCBC">
            <w:pPr>
              <w:pStyle w:val="15"/>
              <w:bidi w:val="0"/>
              <w:rPr>
                <w:rFonts w:hint="eastAsia"/>
                <w:color w:val="auto"/>
              </w:rPr>
            </w:pPr>
          </w:p>
        </w:tc>
      </w:tr>
    </w:tbl>
    <w:p w14:paraId="109C6B6A">
      <w:pPr>
        <w:pStyle w:val="32"/>
        <w:bidi w:val="0"/>
        <w:rPr>
          <w:rFonts w:hint="default"/>
          <w:color w:val="auto"/>
          <w:lang w:val="en-US" w:eastAsia="zh-CN"/>
        </w:rPr>
      </w:pPr>
      <w:r>
        <w:rPr>
          <w:rFonts w:hint="default"/>
          <w:color w:val="auto"/>
          <w:lang w:val="en-US" w:eastAsia="zh-CN"/>
        </w:rPr>
        <w:t>注：1.填表单位对填报内容的真实性、完整性负责。</w:t>
      </w:r>
    </w:p>
    <w:p w14:paraId="364E68E1">
      <w:pPr>
        <w:pStyle w:val="32"/>
        <w:bidi w:val="0"/>
        <w:ind w:firstLine="360" w:firstLineChars="200"/>
        <w:rPr>
          <w:rFonts w:hint="default"/>
          <w:color w:val="auto"/>
          <w:lang w:val="en-US" w:eastAsia="zh-CN"/>
        </w:rPr>
      </w:pPr>
      <w:r>
        <w:rPr>
          <w:rFonts w:hint="default"/>
          <w:color w:val="auto"/>
          <w:lang w:val="en-US" w:eastAsia="zh-CN"/>
        </w:rPr>
        <w:t>2.“排放地”是指产生建筑垃圾的具体工程项目名称或者场所；</w:t>
      </w:r>
    </w:p>
    <w:p w14:paraId="49D6F1CA">
      <w:pPr>
        <w:pStyle w:val="32"/>
        <w:bidi w:val="0"/>
        <w:rPr>
          <w:rFonts w:hint="default"/>
          <w:color w:val="auto"/>
          <w:lang w:val="en-US" w:eastAsia="zh-CN"/>
        </w:rPr>
      </w:pPr>
      <w:r>
        <w:rPr>
          <w:rFonts w:hint="default"/>
          <w:color w:val="auto"/>
          <w:lang w:val="en-US" w:eastAsia="zh-CN"/>
        </w:rPr>
        <w:t>“建筑垃圾类型”包括工程渣土、工程泥浆、拆除垃圾、工程垃圾、装修垃圾；</w:t>
      </w:r>
    </w:p>
    <w:p w14:paraId="5CD30A90">
      <w:pPr>
        <w:pStyle w:val="32"/>
        <w:bidi w:val="0"/>
        <w:rPr>
          <w:rFonts w:hint="default"/>
          <w:color w:val="auto"/>
          <w:lang w:val="en-US" w:eastAsia="zh-CN"/>
        </w:rPr>
      </w:pPr>
      <w:r>
        <w:rPr>
          <w:rFonts w:hint="default"/>
          <w:color w:val="auto"/>
          <w:lang w:val="en-US" w:eastAsia="zh-CN"/>
        </w:rPr>
        <w:t>“处置场所”是指建筑垃圾最终被运往并处置的场地名称；</w:t>
      </w:r>
    </w:p>
    <w:p w14:paraId="73E1D989">
      <w:pPr>
        <w:pStyle w:val="32"/>
        <w:bidi w:val="0"/>
        <w:rPr>
          <w:rFonts w:hint="default"/>
          <w:color w:val="auto"/>
          <w:lang w:val="en-US" w:eastAsia="zh-CN"/>
        </w:rPr>
      </w:pPr>
      <w:r>
        <w:rPr>
          <w:rFonts w:hint="default"/>
          <w:color w:val="auto"/>
          <w:lang w:val="en-US" w:eastAsia="zh-CN"/>
        </w:rPr>
        <w:t>“经办人”是指负责相关手续和操作的工作人员。</w:t>
      </w:r>
    </w:p>
    <w:p w14:paraId="658E92BA">
      <w:pPr>
        <w:pStyle w:val="32"/>
        <w:bidi w:val="0"/>
        <w:ind w:firstLine="360" w:firstLineChars="200"/>
        <w:rPr>
          <w:rFonts w:hint="default"/>
          <w:color w:val="auto"/>
          <w:lang w:val="en-US" w:eastAsia="zh-CN"/>
        </w:rPr>
        <w:sectPr>
          <w:pgSz w:w="14570" w:h="10318" w:orient="landscape"/>
          <w:pgMar w:top="1800" w:right="1440" w:bottom="1800" w:left="1440" w:header="851" w:footer="992" w:gutter="0"/>
          <w:pgNumType w:fmt="decimal"/>
          <w:cols w:space="425" w:num="1"/>
          <w:docGrid w:type="lines" w:linePitch="312" w:charSpace="0"/>
        </w:sectPr>
      </w:pPr>
      <w:r>
        <w:rPr>
          <w:rFonts w:hint="default"/>
          <w:color w:val="auto"/>
          <w:lang w:val="en-US" w:eastAsia="zh-CN"/>
        </w:rPr>
        <w:t>3.计量渣土和泥浆时单位用立方米，计量工程垃圾、拆除垃圾、装修垃圾时单位用吨。</w:t>
      </w:r>
    </w:p>
    <w:p w14:paraId="189780D3">
      <w:pPr>
        <w:jc w:val="center"/>
        <w:rPr>
          <w:rFonts w:hint="default" w:ascii="Times New Roman" w:eastAsia="宋体"/>
          <w:b/>
          <w:bCs/>
          <w:color w:val="auto"/>
          <w:sz w:val="28"/>
          <w:szCs w:val="28"/>
          <w:lang w:val="en-US" w:eastAsia="zh-CN"/>
        </w:rPr>
      </w:pPr>
      <w:r>
        <w:rPr>
          <w:rFonts w:hint="default"/>
          <w:color w:val="auto"/>
          <w:sz w:val="28"/>
          <w:szCs w:val="28"/>
          <w:lang w:val="en-US" w:eastAsia="zh-CN"/>
        </w:rPr>
        <w:tab/>
      </w:r>
      <w:r>
        <w:rPr>
          <w:rFonts w:hint="default" w:ascii="Times New Roman" w:eastAsia="宋体"/>
          <w:b/>
          <w:bCs/>
          <w:color w:val="auto"/>
          <w:sz w:val="28"/>
          <w:szCs w:val="28"/>
          <w:lang w:val="en-US" w:eastAsia="zh-CN"/>
        </w:rPr>
        <w:t>（XX工程）建筑垃圾处置台账（</w:t>
      </w:r>
      <w:r>
        <w:rPr>
          <w:rFonts w:hint="eastAsia"/>
          <w:b/>
          <w:bCs/>
          <w:color w:val="auto"/>
          <w:sz w:val="28"/>
          <w:szCs w:val="28"/>
          <w:lang w:val="en-US" w:eastAsia="zh-CN"/>
        </w:rPr>
        <w:t>处置</w:t>
      </w:r>
      <w:r>
        <w:rPr>
          <w:rFonts w:hint="default" w:ascii="Times New Roman" w:eastAsia="宋体"/>
          <w:b/>
          <w:bCs/>
          <w:color w:val="auto"/>
          <w:sz w:val="28"/>
          <w:szCs w:val="28"/>
          <w:lang w:val="en-US" w:eastAsia="zh-CN"/>
        </w:rPr>
        <w:t>）</w:t>
      </w:r>
    </w:p>
    <w:p w14:paraId="65E97CCD">
      <w:pPr>
        <w:bidi w:val="0"/>
        <w:ind w:left="0" w:leftChars="0" w:firstLine="0" w:firstLineChars="0"/>
        <w:rPr>
          <w:rFonts w:hint="default"/>
          <w:color w:val="auto"/>
          <w:sz w:val="18"/>
          <w:szCs w:val="18"/>
          <w:lang w:val="en-US" w:eastAsia="zh-CN"/>
        </w:rPr>
      </w:pPr>
      <w:r>
        <w:rPr>
          <w:rFonts w:hint="eastAsia"/>
          <w:color w:val="auto"/>
          <w:sz w:val="18"/>
          <w:szCs w:val="18"/>
          <w:lang w:val="en-US" w:eastAsia="zh-CN"/>
        </w:rPr>
        <w:t>处置</w:t>
      </w:r>
      <w:r>
        <w:rPr>
          <w:rFonts w:hint="default"/>
          <w:color w:val="auto"/>
          <w:sz w:val="18"/>
          <w:szCs w:val="18"/>
          <w:lang w:val="en-US" w:eastAsia="zh-CN"/>
        </w:rPr>
        <w:t xml:space="preserve">单位：              </w:t>
      </w:r>
      <w:r>
        <w:rPr>
          <w:rFonts w:hint="eastAsia"/>
          <w:color w:val="auto"/>
          <w:sz w:val="18"/>
          <w:szCs w:val="18"/>
          <w:lang w:val="en-US" w:eastAsia="zh-CN"/>
        </w:rPr>
        <w:t xml:space="preserve">      </w:t>
      </w:r>
      <w:r>
        <w:rPr>
          <w:rFonts w:hint="default"/>
          <w:color w:val="auto"/>
          <w:sz w:val="18"/>
          <w:szCs w:val="18"/>
          <w:lang w:val="en-US" w:eastAsia="zh-CN"/>
        </w:rPr>
        <w:t xml:space="preserve">    </w:t>
      </w:r>
      <w:r>
        <w:rPr>
          <w:rFonts w:hint="eastAsia" w:ascii="Times New Roman" w:eastAsia="宋体"/>
          <w:color w:val="auto"/>
          <w:sz w:val="18"/>
          <w:szCs w:val="18"/>
          <w:lang w:val="en-US" w:eastAsia="zh-CN"/>
        </w:rPr>
        <w:t xml:space="preserve">          </w:t>
      </w:r>
      <w:r>
        <w:rPr>
          <w:rFonts w:hint="default"/>
          <w:color w:val="auto"/>
          <w:sz w:val="18"/>
          <w:szCs w:val="18"/>
          <w:lang w:val="en-US" w:eastAsia="zh-CN"/>
        </w:rPr>
        <w:t xml:space="preserve"> 联系人：            </w:t>
      </w:r>
      <w:r>
        <w:rPr>
          <w:rFonts w:hint="eastAsia" w:ascii="Times New Roman" w:eastAsia="宋体"/>
          <w:color w:val="auto"/>
          <w:sz w:val="18"/>
          <w:szCs w:val="18"/>
          <w:lang w:val="en-US" w:eastAsia="zh-CN"/>
        </w:rPr>
        <w:t xml:space="preserve">                               </w:t>
      </w:r>
      <w:r>
        <w:rPr>
          <w:rFonts w:hint="default"/>
          <w:color w:val="auto"/>
          <w:sz w:val="18"/>
          <w:szCs w:val="18"/>
          <w:lang w:val="en-US" w:eastAsia="zh-CN"/>
        </w:rPr>
        <w:t xml:space="preserve"> 联系电话：</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279"/>
        <w:gridCol w:w="1305"/>
        <w:gridCol w:w="1839"/>
        <w:gridCol w:w="774"/>
        <w:gridCol w:w="1634"/>
        <w:gridCol w:w="1089"/>
        <w:gridCol w:w="1127"/>
        <w:gridCol w:w="1127"/>
        <w:gridCol w:w="1129"/>
      </w:tblGrid>
      <w:tr w14:paraId="3CFF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50"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220F24E">
            <w:pPr>
              <w:pStyle w:val="15"/>
              <w:bidi w:val="0"/>
              <w:rPr>
                <w:color w:val="auto"/>
              </w:rPr>
            </w:pPr>
            <w:r>
              <w:rPr>
                <w:rFonts w:hint="eastAsia"/>
                <w:color w:val="auto"/>
                <w:lang w:val="en-US" w:eastAsia="zh-CN"/>
              </w:rPr>
              <w:t>序号</w:t>
            </w:r>
          </w:p>
        </w:tc>
        <w:tc>
          <w:tcPr>
            <w:tcW w:w="53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7AEEF3DB">
            <w:pPr>
              <w:pStyle w:val="15"/>
              <w:bidi w:val="0"/>
              <w:rPr>
                <w:rFonts w:hint="eastAsia"/>
                <w:color w:val="auto"/>
              </w:rPr>
            </w:pPr>
            <w:r>
              <w:rPr>
                <w:rFonts w:hint="eastAsia"/>
                <w:color w:val="auto"/>
                <w:lang w:val="en-US" w:eastAsia="zh-CN"/>
              </w:rPr>
              <w:t>排放地</w:t>
            </w:r>
          </w:p>
        </w:tc>
        <w:tc>
          <w:tcPr>
            <w:tcW w:w="548"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5758A7A2">
            <w:pPr>
              <w:pStyle w:val="15"/>
              <w:bidi w:val="0"/>
              <w:rPr>
                <w:rFonts w:hint="eastAsia"/>
                <w:color w:val="auto"/>
              </w:rPr>
            </w:pPr>
            <w:r>
              <w:rPr>
                <w:rFonts w:hint="eastAsia"/>
                <w:color w:val="auto"/>
                <w:lang w:val="en-US" w:eastAsia="zh-CN"/>
              </w:rPr>
              <w:t>建筑垃圾类型</w:t>
            </w:r>
          </w:p>
        </w:tc>
        <w:tc>
          <w:tcPr>
            <w:tcW w:w="772"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503C40AC">
            <w:pPr>
              <w:pStyle w:val="15"/>
              <w:bidi w:val="0"/>
              <w:rPr>
                <w:rFonts w:hint="eastAsia"/>
                <w:color w:val="auto"/>
              </w:rPr>
            </w:pPr>
            <w:r>
              <w:rPr>
                <w:rFonts w:hint="eastAsia"/>
                <w:color w:val="auto"/>
                <w:lang w:val="en-US" w:eastAsia="zh-CN"/>
              </w:rPr>
              <w:t>接收时间</w:t>
            </w:r>
          </w:p>
        </w:tc>
        <w:tc>
          <w:tcPr>
            <w:tcW w:w="325"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D5DE29B">
            <w:pPr>
              <w:pStyle w:val="15"/>
              <w:bidi w:val="0"/>
              <w:rPr>
                <w:rFonts w:hint="eastAsia"/>
                <w:color w:val="auto"/>
              </w:rPr>
            </w:pPr>
            <w:r>
              <w:rPr>
                <w:rFonts w:hint="eastAsia"/>
                <w:color w:val="auto"/>
                <w:lang w:val="en-US" w:eastAsia="zh-CN"/>
              </w:rPr>
              <w:t>数量</w:t>
            </w:r>
          </w:p>
        </w:tc>
        <w:tc>
          <w:tcPr>
            <w:tcW w:w="68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4F29371">
            <w:pPr>
              <w:pStyle w:val="15"/>
              <w:bidi w:val="0"/>
              <w:rPr>
                <w:rFonts w:hint="eastAsia"/>
                <w:color w:val="auto"/>
              </w:rPr>
            </w:pPr>
            <w:r>
              <w:rPr>
                <w:rFonts w:hint="eastAsia"/>
                <w:color w:val="auto"/>
                <w:lang w:val="en-US" w:eastAsia="zh-CN"/>
              </w:rPr>
              <w:t>运输单位</w:t>
            </w:r>
          </w:p>
        </w:tc>
        <w:tc>
          <w:tcPr>
            <w:tcW w:w="45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BA1CD0C">
            <w:pPr>
              <w:pStyle w:val="15"/>
              <w:bidi w:val="0"/>
              <w:rPr>
                <w:rFonts w:hint="eastAsia"/>
                <w:color w:val="auto"/>
              </w:rPr>
            </w:pPr>
            <w:r>
              <w:rPr>
                <w:rFonts w:hint="eastAsia"/>
                <w:color w:val="auto"/>
                <w:lang w:val="en-US" w:eastAsia="zh-CN"/>
              </w:rPr>
              <w:t>运输车辆</w:t>
            </w:r>
          </w:p>
        </w:tc>
        <w:tc>
          <w:tcPr>
            <w:tcW w:w="473"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84DD75A">
            <w:pPr>
              <w:pStyle w:val="15"/>
              <w:bidi w:val="0"/>
              <w:rPr>
                <w:rFonts w:hint="eastAsia"/>
                <w:color w:val="auto"/>
              </w:rPr>
            </w:pPr>
            <w:r>
              <w:rPr>
                <w:rFonts w:hint="eastAsia"/>
                <w:color w:val="auto"/>
                <w:lang w:val="en-US" w:eastAsia="zh-CN"/>
              </w:rPr>
              <w:t>处置方式</w:t>
            </w:r>
          </w:p>
        </w:tc>
        <w:tc>
          <w:tcPr>
            <w:tcW w:w="473"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0C6CC268">
            <w:pPr>
              <w:pStyle w:val="15"/>
              <w:bidi w:val="0"/>
              <w:rPr>
                <w:rFonts w:hint="eastAsia"/>
                <w:color w:val="auto"/>
              </w:rPr>
            </w:pPr>
            <w:r>
              <w:rPr>
                <w:rFonts w:hint="eastAsia"/>
                <w:color w:val="auto"/>
                <w:lang w:val="en-US" w:eastAsia="zh-CN"/>
              </w:rPr>
              <w:t>运输经办人</w:t>
            </w:r>
          </w:p>
        </w:tc>
        <w:tc>
          <w:tcPr>
            <w:tcW w:w="474"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30918388">
            <w:pPr>
              <w:pStyle w:val="15"/>
              <w:bidi w:val="0"/>
              <w:rPr>
                <w:rFonts w:hint="eastAsia"/>
                <w:color w:val="auto"/>
              </w:rPr>
            </w:pPr>
            <w:r>
              <w:rPr>
                <w:rFonts w:hint="eastAsia"/>
                <w:color w:val="auto"/>
                <w:lang w:val="en-US" w:eastAsia="zh-CN"/>
              </w:rPr>
              <w:t>接收经办人</w:t>
            </w:r>
          </w:p>
        </w:tc>
      </w:tr>
      <w:tr w14:paraId="6843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0"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128D9FE">
            <w:pPr>
              <w:pStyle w:val="15"/>
              <w:bidi w:val="0"/>
              <w:rPr>
                <w:rFonts w:hint="default"/>
                <w:color w:val="auto"/>
              </w:rPr>
            </w:pPr>
            <w:r>
              <w:rPr>
                <w:rFonts w:hint="default"/>
                <w:color w:val="auto"/>
                <w:lang w:val="en-US" w:eastAsia="zh-CN"/>
              </w:rPr>
              <w:t>1</w:t>
            </w: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1048C">
            <w:pPr>
              <w:pStyle w:val="15"/>
              <w:bidi w:val="0"/>
              <w:rPr>
                <w:rFonts w:hint="default"/>
                <w:color w:val="auto"/>
              </w:rPr>
            </w:pPr>
            <w:r>
              <w:rPr>
                <w:rFonts w:hint="default"/>
                <w:color w:val="auto"/>
                <w:lang w:val="en-US" w:eastAsia="zh-CN"/>
              </w:rPr>
              <w:t>XX</w:t>
            </w:r>
            <w:r>
              <w:rPr>
                <w:color w:val="auto"/>
                <w:lang w:val="en-US" w:eastAsia="zh-CN"/>
              </w:rPr>
              <w:t>工程项目</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44D99">
            <w:pPr>
              <w:pStyle w:val="15"/>
              <w:bidi w:val="0"/>
              <w:rPr>
                <w:rFonts w:hint="default"/>
                <w:color w:val="auto"/>
              </w:rPr>
            </w:pPr>
            <w:r>
              <w:rPr>
                <w:rFonts w:hint="default"/>
                <w:color w:val="auto"/>
                <w:lang w:val="en-US" w:eastAsia="zh-CN"/>
              </w:rPr>
              <w:t>工程渣土</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49277">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 时   分</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EC1DD">
            <w:pPr>
              <w:pStyle w:val="15"/>
              <w:bidi w:val="0"/>
              <w:rPr>
                <w:rFonts w:hint="default"/>
                <w:color w:val="auto"/>
              </w:rPr>
            </w:pPr>
            <w:r>
              <w:rPr>
                <w:rFonts w:hint="default"/>
                <w:color w:val="auto"/>
                <w:lang w:val="en-US" w:eastAsia="zh-CN"/>
              </w:rPr>
              <w:t>立方米</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06293">
            <w:pPr>
              <w:pStyle w:val="15"/>
              <w:bidi w:val="0"/>
              <w:rPr>
                <w:rFonts w:hint="default"/>
                <w:color w:val="auto"/>
              </w:rPr>
            </w:pPr>
            <w:r>
              <w:rPr>
                <w:rFonts w:hint="default"/>
                <w:color w:val="auto"/>
                <w:lang w:val="en-US" w:eastAsia="zh-CN"/>
              </w:rPr>
              <w:t>XX</w:t>
            </w:r>
            <w:r>
              <w:rPr>
                <w:color w:val="auto"/>
                <w:lang w:val="en-US" w:eastAsia="zh-CN"/>
              </w:rPr>
              <w:t>运输有限公司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4606B">
            <w:pPr>
              <w:pStyle w:val="15"/>
              <w:bidi w:val="0"/>
              <w:rPr>
                <w:rFonts w:hint="default"/>
                <w:color w:val="auto"/>
              </w:rPr>
            </w:pPr>
            <w:r>
              <w:rPr>
                <w:rFonts w:hint="default"/>
                <w:color w:val="auto"/>
                <w:lang w:val="en-US" w:eastAsia="zh-CN"/>
              </w:rPr>
              <w:t>辽XXXX</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B9FA0">
            <w:pPr>
              <w:pStyle w:val="15"/>
              <w:bidi w:val="0"/>
              <w:rPr>
                <w:rFonts w:hint="default"/>
                <w:color w:val="auto"/>
              </w:rPr>
            </w:pPr>
            <w:r>
              <w:rPr>
                <w:rFonts w:hint="default"/>
                <w:color w:val="auto"/>
                <w:lang w:val="en-US" w:eastAsia="zh-CN"/>
              </w:rPr>
              <w:t>工程回填</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D2C4F">
            <w:pPr>
              <w:pStyle w:val="15"/>
              <w:bidi w:val="0"/>
              <w:rPr>
                <w:rFonts w:hint="eastAsia"/>
                <w:color w:val="auto"/>
              </w:rPr>
            </w:pPr>
          </w:p>
        </w:tc>
        <w:tc>
          <w:tcPr>
            <w:tcW w:w="474"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CA067F8">
            <w:pPr>
              <w:pStyle w:val="15"/>
              <w:bidi w:val="0"/>
              <w:rPr>
                <w:rFonts w:hint="eastAsia"/>
                <w:color w:val="auto"/>
              </w:rPr>
            </w:pPr>
          </w:p>
        </w:tc>
      </w:tr>
      <w:tr w14:paraId="0EEA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0"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ABB2B8F">
            <w:pPr>
              <w:pStyle w:val="15"/>
              <w:bidi w:val="0"/>
              <w:rPr>
                <w:rFonts w:hint="default"/>
                <w:color w:val="auto"/>
              </w:rPr>
            </w:pPr>
            <w:r>
              <w:rPr>
                <w:rFonts w:hint="default"/>
                <w:color w:val="auto"/>
                <w:lang w:val="en-US" w:eastAsia="zh-CN"/>
              </w:rPr>
              <w:t>2</w:t>
            </w: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54353">
            <w:pPr>
              <w:pStyle w:val="15"/>
              <w:bidi w:val="0"/>
              <w:rPr>
                <w:rFonts w:hint="default"/>
                <w:color w:val="auto"/>
              </w:rPr>
            </w:pPr>
            <w:r>
              <w:rPr>
                <w:rFonts w:hint="default"/>
                <w:color w:val="auto"/>
                <w:lang w:val="en-US" w:eastAsia="zh-CN"/>
              </w:rPr>
              <w:t>XX</w:t>
            </w:r>
            <w:r>
              <w:rPr>
                <w:color w:val="auto"/>
                <w:lang w:val="en-US" w:eastAsia="zh-CN"/>
              </w:rPr>
              <w:t>工程项目</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116BD">
            <w:pPr>
              <w:pStyle w:val="15"/>
              <w:bidi w:val="0"/>
              <w:rPr>
                <w:rFonts w:hint="default"/>
                <w:color w:val="auto"/>
              </w:rPr>
            </w:pPr>
            <w:r>
              <w:rPr>
                <w:rFonts w:hint="default"/>
                <w:color w:val="auto"/>
                <w:lang w:val="en-US" w:eastAsia="zh-CN"/>
              </w:rPr>
              <w:t>工程垃圾</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5F9BE">
            <w:pPr>
              <w:pStyle w:val="15"/>
              <w:bidi w:val="0"/>
              <w:rPr>
                <w:rFonts w:hint="default"/>
                <w:color w:val="auto"/>
              </w:rPr>
            </w:pPr>
            <w:r>
              <w:rPr>
                <w:rFonts w:hint="default"/>
                <w:color w:val="auto"/>
                <w:lang w:val="en-US" w:eastAsia="zh-CN"/>
              </w:rPr>
              <w:t>年</w:t>
            </w:r>
            <w:r>
              <w:rPr>
                <w:rFonts w:hint="eastAsia"/>
                <w:color w:val="auto"/>
                <w:lang w:val="en-US" w:eastAsia="zh-CN"/>
              </w:rPr>
              <w:t xml:space="preserve">  </w:t>
            </w:r>
            <w:r>
              <w:rPr>
                <w:color w:val="auto"/>
                <w:lang w:val="en-US" w:eastAsia="zh-CN"/>
              </w:rPr>
              <w:t>月</w:t>
            </w:r>
            <w:r>
              <w:rPr>
                <w:rFonts w:hint="eastAsia"/>
                <w:color w:val="auto"/>
                <w:lang w:val="en-US" w:eastAsia="zh-CN"/>
              </w:rPr>
              <w:t xml:space="preserve">  </w:t>
            </w:r>
            <w:r>
              <w:rPr>
                <w:color w:val="auto"/>
                <w:lang w:val="en-US" w:eastAsia="zh-CN"/>
              </w:rPr>
              <w:t>日 时   分</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33E97">
            <w:pPr>
              <w:pStyle w:val="15"/>
              <w:bidi w:val="0"/>
              <w:rPr>
                <w:rFonts w:hint="default"/>
                <w:color w:val="auto"/>
              </w:rPr>
            </w:pPr>
            <w:r>
              <w:rPr>
                <w:rFonts w:hint="default"/>
                <w:color w:val="auto"/>
                <w:lang w:val="en-US" w:eastAsia="zh-CN"/>
              </w:rPr>
              <w:t>吨</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84171">
            <w:pPr>
              <w:pStyle w:val="15"/>
              <w:bidi w:val="0"/>
              <w:rPr>
                <w:rFonts w:hint="default"/>
                <w:color w:val="auto"/>
              </w:rPr>
            </w:pPr>
            <w:r>
              <w:rPr>
                <w:rFonts w:hint="default"/>
                <w:color w:val="auto"/>
                <w:lang w:val="en-US" w:eastAsia="zh-CN"/>
              </w:rPr>
              <w:t>XX</w:t>
            </w:r>
            <w:r>
              <w:rPr>
                <w:color w:val="auto"/>
                <w:lang w:val="en-US" w:eastAsia="zh-CN"/>
              </w:rPr>
              <w:t>运输有限公司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2F8CC">
            <w:pPr>
              <w:pStyle w:val="15"/>
              <w:bidi w:val="0"/>
              <w:rPr>
                <w:rFonts w:hint="default"/>
                <w:color w:val="auto"/>
              </w:rPr>
            </w:pPr>
            <w:r>
              <w:rPr>
                <w:rFonts w:hint="default"/>
                <w:color w:val="auto"/>
                <w:lang w:val="en-US" w:eastAsia="zh-CN"/>
              </w:rPr>
              <w:t>辽XXXX</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01ED8">
            <w:pPr>
              <w:pStyle w:val="15"/>
              <w:bidi w:val="0"/>
              <w:rPr>
                <w:rFonts w:hint="default"/>
                <w:color w:val="auto"/>
              </w:rPr>
            </w:pPr>
            <w:r>
              <w:rPr>
                <w:rFonts w:hint="default"/>
                <w:color w:val="auto"/>
                <w:lang w:val="en-US" w:eastAsia="zh-CN"/>
              </w:rPr>
              <w:t>资源化利用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A8999">
            <w:pPr>
              <w:pStyle w:val="15"/>
              <w:bidi w:val="0"/>
              <w:rPr>
                <w:rFonts w:hint="eastAsia"/>
                <w:color w:val="auto"/>
              </w:rPr>
            </w:pPr>
          </w:p>
        </w:tc>
        <w:tc>
          <w:tcPr>
            <w:tcW w:w="474"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A89E45E">
            <w:pPr>
              <w:pStyle w:val="15"/>
              <w:bidi w:val="0"/>
              <w:rPr>
                <w:rFonts w:hint="eastAsia"/>
                <w:color w:val="auto"/>
              </w:rPr>
            </w:pPr>
          </w:p>
        </w:tc>
      </w:tr>
      <w:tr w14:paraId="62A6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2EAF1CFF">
            <w:pPr>
              <w:pStyle w:val="15"/>
              <w:bidi w:val="0"/>
              <w:rPr>
                <w:rFonts w:hint="default"/>
                <w:color w:val="auto"/>
              </w:rPr>
            </w:pPr>
            <w:r>
              <w:rPr>
                <w:rFonts w:hint="default"/>
                <w:color w:val="auto"/>
                <w:lang w:val="en-US" w:eastAsia="zh-CN"/>
              </w:rPr>
              <w:t>...</w:t>
            </w:r>
          </w:p>
        </w:tc>
        <w:tc>
          <w:tcPr>
            <w:tcW w:w="53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F8584BA">
            <w:pPr>
              <w:pStyle w:val="15"/>
              <w:bidi w:val="0"/>
              <w:rPr>
                <w:rFonts w:hint="eastAsia"/>
                <w:color w:val="auto"/>
              </w:rPr>
            </w:pPr>
          </w:p>
        </w:tc>
        <w:tc>
          <w:tcPr>
            <w:tcW w:w="548"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D568110">
            <w:pPr>
              <w:pStyle w:val="15"/>
              <w:bidi w:val="0"/>
              <w:rPr>
                <w:rFonts w:hint="eastAsia"/>
                <w:color w:val="auto"/>
              </w:rPr>
            </w:pPr>
          </w:p>
        </w:tc>
        <w:tc>
          <w:tcPr>
            <w:tcW w:w="772"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87024B6">
            <w:pPr>
              <w:pStyle w:val="15"/>
              <w:bidi w:val="0"/>
              <w:rPr>
                <w:rFonts w:hint="eastAsia"/>
                <w:color w:val="auto"/>
              </w:rPr>
            </w:pPr>
          </w:p>
        </w:tc>
        <w:tc>
          <w:tcPr>
            <w:tcW w:w="325"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F0D47DA">
            <w:pPr>
              <w:pStyle w:val="15"/>
              <w:bidi w:val="0"/>
              <w:rPr>
                <w:rFonts w:hint="eastAsia"/>
                <w:color w:val="auto"/>
              </w:rPr>
            </w:pPr>
          </w:p>
        </w:tc>
        <w:tc>
          <w:tcPr>
            <w:tcW w:w="686"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9E3B057">
            <w:pPr>
              <w:pStyle w:val="15"/>
              <w:bidi w:val="0"/>
              <w:rPr>
                <w:rFonts w:hint="eastAsia"/>
                <w:color w:val="auto"/>
              </w:rPr>
            </w:pPr>
          </w:p>
        </w:tc>
        <w:tc>
          <w:tcPr>
            <w:tcW w:w="45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58C582C">
            <w:pPr>
              <w:pStyle w:val="15"/>
              <w:bidi w:val="0"/>
              <w:rPr>
                <w:rFonts w:hint="eastAsia"/>
                <w:color w:val="auto"/>
              </w:rPr>
            </w:pPr>
          </w:p>
        </w:tc>
        <w:tc>
          <w:tcPr>
            <w:tcW w:w="47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60CFC7C">
            <w:pPr>
              <w:pStyle w:val="15"/>
              <w:bidi w:val="0"/>
              <w:rPr>
                <w:rFonts w:hint="eastAsia"/>
                <w:color w:val="auto"/>
              </w:rPr>
            </w:pPr>
          </w:p>
        </w:tc>
        <w:tc>
          <w:tcPr>
            <w:tcW w:w="473"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F058F31">
            <w:pPr>
              <w:pStyle w:val="15"/>
              <w:bidi w:val="0"/>
              <w:rPr>
                <w:rFonts w:hint="eastAsia"/>
                <w:color w:val="auto"/>
              </w:rPr>
            </w:pPr>
          </w:p>
        </w:tc>
        <w:tc>
          <w:tcPr>
            <w:tcW w:w="474"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6941E3B9">
            <w:pPr>
              <w:pStyle w:val="15"/>
              <w:bidi w:val="0"/>
              <w:rPr>
                <w:rFonts w:hint="eastAsia"/>
                <w:color w:val="auto"/>
              </w:rPr>
            </w:pPr>
          </w:p>
        </w:tc>
      </w:tr>
    </w:tbl>
    <w:p w14:paraId="0420BDF1">
      <w:pPr>
        <w:pStyle w:val="32"/>
        <w:bidi w:val="0"/>
        <w:rPr>
          <w:rFonts w:hint="default"/>
          <w:color w:val="auto"/>
          <w:lang w:val="en-US" w:eastAsia="zh-CN"/>
        </w:rPr>
      </w:pPr>
      <w:r>
        <w:rPr>
          <w:rFonts w:hint="default"/>
          <w:color w:val="auto"/>
          <w:lang w:val="en-US" w:eastAsia="zh-CN"/>
        </w:rPr>
        <w:t>注：1.填表单位对填报内容的真实性、完整性负责。</w:t>
      </w:r>
    </w:p>
    <w:p w14:paraId="2719B683">
      <w:pPr>
        <w:pStyle w:val="32"/>
        <w:bidi w:val="0"/>
        <w:ind w:firstLine="360" w:firstLineChars="200"/>
        <w:rPr>
          <w:rFonts w:hint="default"/>
          <w:color w:val="auto"/>
          <w:lang w:val="en-US" w:eastAsia="zh-CN"/>
        </w:rPr>
      </w:pPr>
      <w:r>
        <w:rPr>
          <w:rFonts w:hint="default"/>
          <w:color w:val="auto"/>
          <w:lang w:val="en-US" w:eastAsia="zh-CN"/>
        </w:rPr>
        <w:t>2.“排放地”是指产生建筑垃圾的具体工程项目名称或者场所；</w:t>
      </w:r>
    </w:p>
    <w:p w14:paraId="5625B5D0">
      <w:pPr>
        <w:pStyle w:val="32"/>
        <w:bidi w:val="0"/>
        <w:rPr>
          <w:rFonts w:hint="default"/>
          <w:color w:val="auto"/>
          <w:lang w:val="en-US" w:eastAsia="zh-CN"/>
        </w:rPr>
      </w:pPr>
      <w:r>
        <w:rPr>
          <w:rFonts w:hint="default"/>
          <w:color w:val="auto"/>
          <w:lang w:val="en-US" w:eastAsia="zh-CN"/>
        </w:rPr>
        <w:t>“建筑垃圾类型”包括工程渣土、工程泥浆、拆除垃圾、工程垃圾、装修垃圾；</w:t>
      </w:r>
    </w:p>
    <w:p w14:paraId="71A4AFFF">
      <w:pPr>
        <w:pStyle w:val="32"/>
        <w:bidi w:val="0"/>
        <w:rPr>
          <w:rFonts w:hint="default"/>
          <w:color w:val="auto"/>
          <w:lang w:val="en-US" w:eastAsia="zh-CN"/>
        </w:rPr>
      </w:pPr>
      <w:r>
        <w:rPr>
          <w:rFonts w:hint="default"/>
          <w:color w:val="auto"/>
          <w:lang w:val="en-US" w:eastAsia="zh-CN"/>
        </w:rPr>
        <w:t>“处置单位”是指建筑垃圾最终被运往并处理的场地名称；</w:t>
      </w:r>
    </w:p>
    <w:p w14:paraId="133CD409">
      <w:pPr>
        <w:pStyle w:val="32"/>
        <w:bidi w:val="0"/>
        <w:rPr>
          <w:rFonts w:hint="default"/>
          <w:color w:val="auto"/>
          <w:lang w:val="en-US" w:eastAsia="zh-CN"/>
        </w:rPr>
      </w:pPr>
      <w:r>
        <w:rPr>
          <w:rFonts w:hint="default"/>
          <w:color w:val="auto"/>
          <w:lang w:val="en-US" w:eastAsia="zh-CN"/>
        </w:rPr>
        <w:t>“经办人”是指负责相关手续和操作的工作人员。</w:t>
      </w:r>
    </w:p>
    <w:p w14:paraId="1B585877">
      <w:pPr>
        <w:pStyle w:val="32"/>
        <w:bidi w:val="0"/>
        <w:ind w:firstLine="360" w:firstLineChars="200"/>
        <w:rPr>
          <w:rFonts w:hint="default"/>
          <w:color w:val="auto"/>
          <w:lang w:val="en-US" w:eastAsia="zh-CN"/>
        </w:rPr>
      </w:pPr>
      <w:r>
        <w:rPr>
          <w:rFonts w:hint="default"/>
          <w:color w:val="auto"/>
          <w:lang w:val="en-US" w:eastAsia="zh-CN"/>
        </w:rPr>
        <w:t xml:space="preserve">3.各单位可根据实际需要增加项目。 </w:t>
      </w:r>
    </w:p>
    <w:p w14:paraId="4BDEBC01">
      <w:pPr>
        <w:pStyle w:val="32"/>
        <w:bidi w:val="0"/>
        <w:ind w:firstLine="360" w:firstLineChars="200"/>
        <w:rPr>
          <w:rFonts w:hint="default"/>
          <w:color w:val="auto"/>
          <w:lang w:val="en-US" w:eastAsia="zh-CN"/>
        </w:rPr>
      </w:pPr>
      <w:r>
        <w:rPr>
          <w:rFonts w:hint="default"/>
          <w:color w:val="auto"/>
          <w:lang w:val="en-US" w:eastAsia="zh-CN"/>
        </w:rPr>
        <w:t>4.计量渣土和泥浆时单位用立方米，计量工程垃圾、拆除垃圾、装修垃圾时单位用吨。</w:t>
      </w:r>
    </w:p>
    <w:p w14:paraId="185EA9F3">
      <w:pPr>
        <w:bidi w:val="0"/>
        <w:rPr>
          <w:rFonts w:hint="default"/>
          <w:color w:val="auto"/>
          <w:sz w:val="24"/>
          <w:szCs w:val="24"/>
          <w:lang w:val="en-US" w:eastAsia="zh-CN"/>
        </w:rPr>
      </w:pPr>
    </w:p>
    <w:p w14:paraId="37EC1AAD">
      <w:pPr>
        <w:bidi w:val="0"/>
        <w:rPr>
          <w:rFonts w:hint="default"/>
          <w:color w:val="auto"/>
          <w:sz w:val="24"/>
          <w:szCs w:val="24"/>
          <w:lang w:val="en-US" w:eastAsia="zh-CN"/>
        </w:rPr>
      </w:pPr>
    </w:p>
    <w:p w14:paraId="7D6D4A7B">
      <w:pPr>
        <w:pStyle w:val="2"/>
        <w:bidi w:val="0"/>
        <w:rPr>
          <w:rFonts w:hint="default"/>
          <w:color w:val="auto"/>
          <w:sz w:val="24"/>
          <w:szCs w:val="24"/>
          <w:lang w:val="en-US" w:eastAsia="zh-CN"/>
        </w:rPr>
      </w:pPr>
      <w:bookmarkStart w:id="10" w:name="_Toc18022"/>
      <w:r>
        <w:rPr>
          <w:rFonts w:hint="eastAsia"/>
          <w:color w:val="auto"/>
        </w:rPr>
        <w:t>附录</w:t>
      </w:r>
      <w:r>
        <w:rPr>
          <w:rFonts w:hint="eastAsia"/>
          <w:color w:val="auto"/>
          <w:lang w:val="en-US" w:eastAsia="zh-CN"/>
        </w:rPr>
        <w:t>D建筑垃圾资源化利用附件及参考方案</w:t>
      </w:r>
      <w:bookmarkEnd w:id="10"/>
    </w:p>
    <w:p w14:paraId="76A313B3">
      <w:pPr>
        <w:numPr>
          <w:ilvl w:val="2"/>
          <w:numId w:val="19"/>
        </w:numPr>
        <w:bidi w:val="0"/>
        <w:ind w:left="0" w:leftChars="0" w:firstLine="0" w:firstLineChars="0"/>
        <w:rPr>
          <w:rFonts w:hint="eastAsia"/>
          <w:color w:val="auto"/>
        </w:rPr>
      </w:pPr>
      <w:r>
        <w:rPr>
          <w:rFonts w:hint="eastAsia"/>
          <w:color w:val="auto"/>
        </w:rPr>
        <w:t>建筑垃圾资源化利用</w:t>
      </w:r>
      <w:r>
        <w:rPr>
          <w:rFonts w:hint="eastAsia" w:ascii="Times New Roman" w:eastAsia="宋体"/>
          <w:color w:val="auto"/>
          <w:lang w:val="en-US" w:eastAsia="zh-CN"/>
        </w:rPr>
        <w:t>厂建筑垃圾进场统计</w:t>
      </w:r>
      <w:r>
        <w:rPr>
          <w:rFonts w:hint="eastAsia"/>
          <w:color w:val="auto"/>
          <w:lang w:val="en-US" w:eastAsia="zh-CN"/>
        </w:rPr>
        <w:t>表</w:t>
      </w:r>
      <w:r>
        <w:rPr>
          <w:rFonts w:hint="eastAsia" w:ascii="Times New Roman" w:eastAsia="宋体"/>
          <w:color w:val="auto"/>
          <w:lang w:val="en-US" w:eastAsia="zh-CN"/>
        </w:rPr>
        <w:t>可</w:t>
      </w:r>
      <w:r>
        <w:rPr>
          <w:rFonts w:hint="eastAsia"/>
          <w:color w:val="auto"/>
        </w:rPr>
        <w:t>采用附件</w:t>
      </w:r>
      <w:r>
        <w:rPr>
          <w:rFonts w:hint="eastAsia"/>
          <w:color w:val="auto"/>
          <w:lang w:val="en-US" w:eastAsia="zh-CN"/>
        </w:rPr>
        <w:t>D.0.1</w:t>
      </w:r>
      <w:r>
        <w:rPr>
          <w:rFonts w:hint="eastAsia"/>
          <w:color w:val="auto"/>
        </w:rPr>
        <w:t>样式。</w:t>
      </w:r>
    </w:p>
    <w:p w14:paraId="14BF90FA">
      <w:pPr>
        <w:numPr>
          <w:ilvl w:val="0"/>
          <w:numId w:val="0"/>
        </w:numPr>
        <w:tabs>
          <w:tab w:val="left" w:pos="0"/>
        </w:tabs>
        <w:bidi w:val="0"/>
        <w:ind w:leftChars="0"/>
        <w:rPr>
          <w:rFonts w:hint="default" w:eastAsia="宋体"/>
          <w:color w:val="auto"/>
          <w:lang w:val="en-US" w:eastAsia="zh-CN"/>
        </w:rPr>
      </w:pPr>
      <w:r>
        <w:rPr>
          <w:rFonts w:hint="eastAsia" w:ascii="Times New Roman" w:eastAsia="宋体"/>
          <w:color w:val="auto"/>
          <w:lang w:val="en-US" w:eastAsia="zh-CN"/>
        </w:rPr>
        <w:t>附件</w:t>
      </w:r>
      <w:r>
        <w:rPr>
          <w:rFonts w:hint="eastAsia"/>
          <w:color w:val="auto"/>
          <w:lang w:val="en-US" w:eastAsia="zh-CN"/>
        </w:rPr>
        <w:t>D.0.2</w:t>
      </w:r>
    </w:p>
    <w:p w14:paraId="6ADE6FFA">
      <w:pPr>
        <w:jc w:val="center"/>
        <w:rPr>
          <w:rFonts w:hint="eastAsia"/>
          <w:b/>
          <w:bCs/>
          <w:color w:val="auto"/>
          <w:sz w:val="28"/>
          <w:szCs w:val="28"/>
          <w:lang w:val="en-US" w:eastAsia="zh-CN"/>
        </w:rPr>
      </w:pPr>
      <w:r>
        <w:rPr>
          <w:rFonts w:hint="eastAsia" w:ascii="Times New Roman" w:eastAsia="宋体"/>
          <w:b/>
          <w:bCs/>
          <w:color w:val="auto"/>
          <w:sz w:val="28"/>
          <w:szCs w:val="28"/>
          <w:lang w:val="en-US" w:eastAsia="zh-CN"/>
        </w:rPr>
        <w:t>资源化利用厂建筑垃圾进场统计表（示例）</w:t>
      </w:r>
    </w:p>
    <w:tbl>
      <w:tblPr>
        <w:tblStyle w:val="14"/>
        <w:tblW w:w="504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25"/>
        <w:gridCol w:w="3255"/>
        <w:gridCol w:w="2640"/>
        <w:gridCol w:w="2896"/>
      </w:tblGrid>
      <w:tr w14:paraId="1B9E2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80"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74694807">
            <w:pPr>
              <w:pStyle w:val="15"/>
              <w:bidi w:val="0"/>
              <w:rPr>
                <w:color w:val="auto"/>
                <w:lang w:eastAsia="en-US"/>
              </w:rPr>
            </w:pPr>
            <w:r>
              <w:rPr>
                <w:color w:val="auto"/>
                <w:lang w:eastAsia="en-US"/>
              </w:rPr>
              <w:t>填表日期</w:t>
            </w:r>
          </w:p>
        </w:tc>
        <w:tc>
          <w:tcPr>
            <w:tcW w:w="137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A1DB93B">
            <w:pPr>
              <w:pStyle w:val="15"/>
              <w:bidi w:val="0"/>
              <w:rPr>
                <w:color w:val="auto"/>
                <w:lang w:eastAsia="en-US"/>
              </w:rPr>
            </w:pPr>
          </w:p>
        </w:tc>
        <w:tc>
          <w:tcPr>
            <w:tcW w:w="111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DE0F97C">
            <w:pPr>
              <w:pStyle w:val="15"/>
              <w:bidi w:val="0"/>
              <w:rPr>
                <w:color w:val="auto"/>
                <w:lang w:eastAsia="en-US"/>
              </w:rPr>
            </w:pPr>
            <w:r>
              <w:rPr>
                <w:color w:val="auto"/>
                <w:lang w:eastAsia="en-US"/>
              </w:rPr>
              <w:t>编号</w:t>
            </w:r>
          </w:p>
        </w:tc>
        <w:tc>
          <w:tcPr>
            <w:tcW w:w="1224"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757C314C">
            <w:pPr>
              <w:pStyle w:val="15"/>
              <w:bidi w:val="0"/>
              <w:rPr>
                <w:color w:val="auto"/>
                <w:lang w:eastAsia="en-US"/>
              </w:rPr>
            </w:pPr>
          </w:p>
        </w:tc>
      </w:tr>
      <w:tr w14:paraId="1460D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80"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B2F5DF2">
            <w:pPr>
              <w:pStyle w:val="15"/>
              <w:bidi w:val="0"/>
              <w:rPr>
                <w:color w:val="auto"/>
                <w:lang w:eastAsia="en-US"/>
              </w:rPr>
            </w:pPr>
            <w:r>
              <w:rPr>
                <w:rFonts w:hint="eastAsia"/>
                <w:color w:val="auto"/>
                <w:lang w:eastAsia="zh-CN"/>
              </w:rPr>
              <w:t>资源化利用厂</w:t>
            </w:r>
            <w:r>
              <w:rPr>
                <w:color w:val="auto"/>
                <w:lang w:eastAsia="en-US"/>
              </w:rPr>
              <w:t>名称</w:t>
            </w:r>
          </w:p>
        </w:tc>
        <w:tc>
          <w:tcPr>
            <w:tcW w:w="1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29FA9">
            <w:pPr>
              <w:pStyle w:val="15"/>
              <w:bidi w:val="0"/>
              <w:rPr>
                <w:color w:val="auto"/>
                <w:lang w:eastAsia="en-US"/>
              </w:rPr>
            </w:pP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8363">
            <w:pPr>
              <w:pStyle w:val="15"/>
              <w:bidi w:val="0"/>
              <w:rPr>
                <w:color w:val="auto"/>
                <w:lang w:eastAsia="en-US"/>
              </w:rPr>
            </w:pPr>
            <w:r>
              <w:rPr>
                <w:color w:val="auto"/>
                <w:lang w:eastAsia="en-US"/>
              </w:rPr>
              <w:t>建筑垃圾来源地址</w:t>
            </w:r>
          </w:p>
        </w:tc>
        <w:tc>
          <w:tcPr>
            <w:tcW w:w="1224"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601C07C">
            <w:pPr>
              <w:pStyle w:val="15"/>
              <w:bidi w:val="0"/>
              <w:rPr>
                <w:color w:val="auto"/>
                <w:lang w:eastAsia="en-US"/>
              </w:rPr>
            </w:pPr>
          </w:p>
        </w:tc>
      </w:tr>
      <w:tr w14:paraId="38A6F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80"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490AAFE">
            <w:pPr>
              <w:pStyle w:val="15"/>
              <w:bidi w:val="0"/>
              <w:rPr>
                <w:color w:val="auto"/>
                <w:lang w:eastAsia="en-US"/>
              </w:rPr>
            </w:pPr>
            <w:r>
              <w:rPr>
                <w:color w:val="auto"/>
                <w:lang w:eastAsia="en-US"/>
              </w:rPr>
              <w:t>建筑垃圾来源项目名称</w:t>
            </w:r>
          </w:p>
        </w:tc>
        <w:tc>
          <w:tcPr>
            <w:tcW w:w="137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90F074E">
            <w:pPr>
              <w:pStyle w:val="15"/>
              <w:bidi w:val="0"/>
              <w:rPr>
                <w:color w:val="auto"/>
                <w:lang w:eastAsia="en-US"/>
              </w:rPr>
            </w:pPr>
          </w:p>
        </w:tc>
        <w:tc>
          <w:tcPr>
            <w:tcW w:w="111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04AAEA0C">
            <w:pPr>
              <w:pStyle w:val="15"/>
              <w:bidi w:val="0"/>
              <w:rPr>
                <w:color w:val="auto"/>
                <w:lang w:eastAsia="en-US"/>
              </w:rPr>
            </w:pPr>
            <w:r>
              <w:rPr>
                <w:color w:val="auto"/>
                <w:lang w:eastAsia="en-US"/>
              </w:rPr>
              <w:t>运输距离</w:t>
            </w:r>
          </w:p>
        </w:tc>
        <w:tc>
          <w:tcPr>
            <w:tcW w:w="1224" w:type="pct"/>
            <w:tcBorders>
              <w:top w:val="single" w:color="000000" w:sz="4" w:space="0"/>
              <w:left w:val="single" w:color="000000" w:sz="4" w:space="0"/>
              <w:bottom w:val="single" w:color="auto" w:sz="4" w:space="0"/>
              <w:right w:val="single" w:color="000000" w:sz="12" w:space="0"/>
            </w:tcBorders>
            <w:shd w:val="clear" w:color="auto" w:fill="FFFFFF"/>
            <w:vAlign w:val="center"/>
          </w:tcPr>
          <w:p w14:paraId="61A664DD">
            <w:pPr>
              <w:pStyle w:val="15"/>
              <w:bidi w:val="0"/>
              <w:rPr>
                <w:color w:val="auto"/>
                <w:lang w:eastAsia="en-US"/>
              </w:rPr>
            </w:pPr>
          </w:p>
        </w:tc>
      </w:tr>
      <w:tr w14:paraId="43EC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80" w:type="pct"/>
            <w:tcBorders>
              <w:top w:val="single" w:color="000000" w:sz="4" w:space="0"/>
              <w:left w:val="single" w:color="000000" w:sz="12" w:space="0"/>
              <w:bottom w:val="single" w:color="000000" w:sz="4" w:space="0"/>
              <w:right w:val="single" w:color="auto" w:sz="4" w:space="0"/>
            </w:tcBorders>
            <w:shd w:val="clear" w:color="auto" w:fill="FFFFFF"/>
            <w:vAlign w:val="center"/>
          </w:tcPr>
          <w:p w14:paraId="2A69E2C5">
            <w:pPr>
              <w:pStyle w:val="15"/>
              <w:bidi w:val="0"/>
              <w:rPr>
                <w:color w:val="auto"/>
                <w:lang w:eastAsia="en-US"/>
              </w:rPr>
            </w:pPr>
            <w:r>
              <w:rPr>
                <w:color w:val="auto"/>
                <w:lang w:eastAsia="en-US"/>
              </w:rPr>
              <w:t>建筑垃圾类别</w:t>
            </w:r>
          </w:p>
        </w:tc>
        <w:tc>
          <w:tcPr>
            <w:tcW w:w="3719" w:type="pct"/>
            <w:gridSpan w:val="3"/>
            <w:tcBorders>
              <w:top w:val="single" w:color="auto" w:sz="4" w:space="0"/>
              <w:left w:val="single" w:color="auto" w:sz="4" w:space="0"/>
              <w:bottom w:val="single" w:color="auto" w:sz="4" w:space="0"/>
              <w:right w:val="single" w:color="auto" w:sz="12" w:space="0"/>
            </w:tcBorders>
            <w:shd w:val="clear" w:color="auto" w:fill="FFFFFF"/>
            <w:vAlign w:val="center"/>
          </w:tcPr>
          <w:p w14:paraId="3D2D6ECD">
            <w:pPr>
              <w:pStyle w:val="15"/>
              <w:bidi w:val="0"/>
              <w:rPr>
                <w:color w:val="auto"/>
                <w:lang w:eastAsia="en-US"/>
              </w:rPr>
            </w:pPr>
            <w:r>
              <w:rPr>
                <w:color w:val="auto"/>
                <w:lang w:eastAsia="en-US"/>
              </w:rPr>
              <w:t></w:t>
            </w:r>
            <w:r>
              <w:rPr>
                <w:color w:val="auto"/>
              </w:rPr>
              <w:t></w:t>
            </w:r>
            <w:r>
              <w:rPr>
                <w:color w:val="auto"/>
                <w:lang w:eastAsia="en-US"/>
              </w:rPr>
              <w:t>新建建筑工程</w:t>
            </w:r>
            <w:r>
              <w:rPr>
                <w:rFonts w:hint="eastAsia"/>
                <w:color w:val="auto"/>
                <w:lang w:val="en-US" w:eastAsia="zh-CN"/>
              </w:rPr>
              <w:t xml:space="preserve">               </w:t>
            </w:r>
            <w:r>
              <w:rPr>
                <w:color w:val="auto"/>
              </w:rPr>
              <w:t></w:t>
            </w:r>
            <w:r>
              <w:rPr>
                <w:color w:val="auto"/>
                <w:lang w:eastAsia="en-US"/>
              </w:rPr>
              <w:t>拆除建筑工程</w:t>
            </w:r>
            <w:r>
              <w:rPr>
                <w:rFonts w:hint="eastAsia"/>
                <w:color w:val="auto"/>
                <w:lang w:val="en-US" w:eastAsia="zh-CN"/>
              </w:rPr>
              <w:t xml:space="preserve">            </w:t>
            </w:r>
            <w:r>
              <w:rPr>
                <w:color w:val="auto"/>
              </w:rPr>
              <w:sym w:font="Wingdings" w:char="00A8"/>
            </w:r>
            <w:r>
              <w:rPr>
                <w:color w:val="auto"/>
                <w:lang w:eastAsia="en-US"/>
              </w:rPr>
              <w:t>市政设施工程</w:t>
            </w:r>
          </w:p>
        </w:tc>
      </w:tr>
      <w:tr w14:paraId="2B09C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80"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AFC10CF">
            <w:pPr>
              <w:pStyle w:val="15"/>
              <w:bidi w:val="0"/>
              <w:rPr>
                <w:color w:val="auto"/>
                <w:lang w:eastAsia="en-US"/>
              </w:rPr>
            </w:pPr>
            <w:r>
              <w:rPr>
                <w:color w:val="auto"/>
                <w:lang w:eastAsia="en-US"/>
              </w:rPr>
              <mc:AlternateContent>
                <mc:Choice Requires="wps">
                  <w:drawing>
                    <wp:inline distT="0" distB="0" distL="114300" distR="114300">
                      <wp:extent cx="1887855" cy="285750"/>
                      <wp:effectExtent l="0" t="0" r="17145" b="0"/>
                      <wp:docPr id="17" name="任意多边形 17"/>
                      <wp:cNvGraphicFramePr/>
                      <a:graphic xmlns:a="http://schemas.openxmlformats.org/drawingml/2006/main">
                        <a:graphicData uri="http://schemas.microsoft.com/office/word/2010/wordprocessingShape">
                          <wps:wsp>
                            <wps:cNvSpPr/>
                            <wps:spPr>
                              <a:xfrm>
                                <a:off x="0" y="0"/>
                                <a:ext cx="1887855" cy="285750"/>
                              </a:xfrm>
                              <a:custGeom>
                                <a:avLst/>
                                <a:gdLst/>
                                <a:ahLst/>
                                <a:cxnLst/>
                                <a:pathLst>
                                  <a:path w="2972" h="450">
                                    <a:moveTo>
                                      <a:pt x="1" y="442"/>
                                    </a:moveTo>
                                    <a:lnTo>
                                      <a:pt x="2971" y="7"/>
                                    </a:lnTo>
                                  </a:path>
                                </a:pathLst>
                              </a:custGeom>
                              <a:noFill/>
                              <a:ln w="9525" cap="flat" cmpd="sng">
                                <a:solidFill>
                                  <a:srgbClr val="000000"/>
                                </a:solidFill>
                                <a:prstDash val="solid"/>
                                <a:headEnd type="none" w="med" len="med"/>
                                <a:tailEnd type="none" w="med" len="med"/>
                              </a:ln>
                            </wps:spPr>
                            <wps:bodyPr upright="1"/>
                          </wps:wsp>
                        </a:graphicData>
                      </a:graphic>
                    </wp:inline>
                  </w:drawing>
                </mc:Choice>
                <mc:Fallback>
                  <w:pict>
                    <v:shape id="_x0000_s1026" o:spid="_x0000_s1026" o:spt="100" style="height:22.5pt;width:148.65pt;" filled="f" stroked="t" coordsize="2972,450" o:gfxdata="UEsDBAoAAAAAAIdO4kAAAAAAAAAAAAAAAAAEAAAAZHJzL1BLAwQUAAAACACHTuJAG7IJ/9UAAAAE&#10;AQAADwAAAGRycy9kb3ducmV2LnhtbE2PwU7DMBBE70j8g7VI3Fq7AVoa4lSoqBdEDw18wDZekkC8&#10;jmI3CXw9hku5rDSa0czbbDPZVgzU+8axhsVcgSAunWm40vD2upvdg/AB2WDrmDR8kYdNfnmRYWrc&#10;yAcailCJWMI+RQ11CF0qpS9rsujnriOO3rvrLYYo+0qaHsdYbluZKLWUFhuOCzV2tK2p/CxOVsO0&#10;LjBpupfiezV8bJ/C81jt9o9aX18t1AOIQFM4h+EXP6JDHpmO7sTGi1ZDfCT83egl69UNiKOG2zsF&#10;Ms/kf/j8B1BLAwQUAAAACACHTuJAycjkmj0CAACTBAAADgAAAGRycy9lMm9Eb2MueG1srVTNjtMw&#10;EL4j8Q6W7zRt1NJu1HQPlOWCYKVdHsC1ndiS/2S7TXvnzp0j4iXQCp6GRTwGY6d/LJceyCEZe8bf&#10;fN94JvPrrVZow32Q1tR4NBhixA21TJq2xh/ub17MMAqRGEaUNbzGOx7w9eL5s3nnKl5aYRXjHgGI&#10;CVXnaixidFVRBCq4JmFgHTfgbKzXJMLStwXzpAN0rYpyOHxZdNYz5y3lIcDusnfiPaK/BNA2jaR8&#10;aelacxN7VM8ViSApCOkCXmS2TcNpfN80gUekagxKY35DErBX6V0s5qRqPXFC0j0FcgmFJ5o0kQaS&#10;HqGWJBK09vIfKC2pt8E2cUCtLnohuSKgYjR8Ups7QRzPWqDUwR2LHv4fLH23ufVIMuiEKUaGaLjx&#10;nw8Pvz5+evz6+fePb4/fvyDwQJk6FyqIvnO3fr8KYCbN28br9AU1aJtLuzuWlm8jorA5ms2ms8kE&#10;Iwq+cjaZTnLti9Npug7xDbcZiWzehthfDTtYRBwsujUH05GYtlP2ZKIOwK+mJUaixmNIkRzabvi9&#10;zSEx8RthBBzG4zKpAgInvzLncQDUh2b5ENi7wUip8tFjetg852/sjVQqC1AmkbqalEk7gXlpoE/B&#10;1A5qHkybKQarJEtHEsvg29Ur5dGGpJ7Nz57pX2HOh7gkQfRx2ZXCSCU4Ya8NQ3Hn4DINDDFOFDRn&#10;GCkOM5+sHBmJVJdEZu0gOLVAf+nJWlm2g95ZOy9bAYM1yiyTB3o1l2c/V2kYztcZ6fQvW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7IJ/9UAAAAEAQAADwAAAAAAAAABACAAAAAiAAAAZHJzL2Rv&#10;d25yZXYueG1sUEsBAhQAFAAAAAgAh07iQMnI5Jo9AgAAkwQAAA4AAAAAAAAAAQAgAAAAJAEAAGRy&#10;cy9lMm9Eb2MueG1sUEsFBgAAAAAGAAYAWQEAANMFAAAAAA==&#10;" path="m1,442l2971,7e">
                      <v:fill on="f" focussize="0,0"/>
                      <v:stroke color="#000000" joinstyle="round"/>
                      <v:imagedata o:title=""/>
                      <o:lock v:ext="edit" aspectratio="f"/>
                      <w10:wrap type="none"/>
                      <w10:anchorlock/>
                    </v:shape>
                  </w:pict>
                </mc:Fallback>
              </mc:AlternateContent>
            </w:r>
          </w:p>
        </w:tc>
        <w:tc>
          <w:tcPr>
            <w:tcW w:w="137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98E91FA">
            <w:pPr>
              <w:pStyle w:val="15"/>
              <w:bidi w:val="0"/>
              <w:rPr>
                <w:color w:val="auto"/>
                <w:lang w:val="en-US" w:eastAsia="en-US"/>
              </w:rPr>
            </w:pPr>
            <w:r>
              <w:rPr>
                <w:color w:val="auto"/>
                <w:lang w:val="en-US" w:eastAsia="en-US"/>
              </w:rPr>
              <w:t>重量</w:t>
            </w:r>
            <w:r>
              <w:rPr>
                <w:rFonts w:hint="eastAsia"/>
                <w:color w:val="auto"/>
                <w:lang w:val="en-US" w:eastAsia="zh-CN"/>
              </w:rPr>
              <w:t>，</w:t>
            </w:r>
            <w:r>
              <w:rPr>
                <w:color w:val="auto"/>
                <w:lang w:val="en-US" w:eastAsia="en-US"/>
              </w:rPr>
              <w:t>t（体积，m3）</w:t>
            </w:r>
          </w:p>
        </w:tc>
        <w:tc>
          <w:tcPr>
            <w:tcW w:w="2341" w:type="pct"/>
            <w:gridSpan w:val="2"/>
            <w:tcBorders>
              <w:top w:val="single" w:color="auto" w:sz="4" w:space="0"/>
              <w:left w:val="single" w:color="000000" w:sz="4" w:space="0"/>
              <w:bottom w:val="single" w:color="000000" w:sz="4" w:space="0"/>
              <w:right w:val="single" w:color="auto" w:sz="12" w:space="0"/>
            </w:tcBorders>
            <w:shd w:val="clear" w:color="auto" w:fill="FFFFFF"/>
            <w:vAlign w:val="center"/>
          </w:tcPr>
          <w:p w14:paraId="14B7D66F">
            <w:pPr>
              <w:pStyle w:val="15"/>
              <w:bidi w:val="0"/>
              <w:rPr>
                <w:color w:val="auto"/>
                <w:lang w:val="en-US" w:eastAsia="en-US"/>
              </w:rPr>
            </w:pPr>
            <w:r>
              <w:rPr>
                <w:color w:val="auto"/>
                <w:lang w:val="en-US" w:eastAsia="en-US"/>
              </w:rPr>
              <w:t>备注</w:t>
            </w:r>
            <w:r>
              <w:rPr>
                <w:rFonts w:hint="eastAsia"/>
                <w:color w:val="auto"/>
                <w:lang w:val="en-US" w:eastAsia="zh-CN"/>
              </w:rPr>
              <w:t>（</w:t>
            </w:r>
            <w:r>
              <w:rPr>
                <w:color w:val="auto"/>
                <w:lang w:val="en-US" w:eastAsia="en-US"/>
              </w:rPr>
              <w:t>可注明建筑垃圾具体名称和拟再生利用用途</w:t>
            </w:r>
            <w:r>
              <w:rPr>
                <w:rFonts w:hint="eastAsia"/>
                <w:color w:val="auto"/>
                <w:lang w:val="en-US" w:eastAsia="zh-CN"/>
              </w:rPr>
              <w:t>）</w:t>
            </w:r>
          </w:p>
        </w:tc>
      </w:tr>
    </w:tbl>
    <w:p w14:paraId="4B7FCD9B">
      <w:pPr>
        <w:pStyle w:val="15"/>
        <w:bidi w:val="0"/>
        <w:jc w:val="both"/>
        <w:rPr>
          <w:rFonts w:hint="eastAsia"/>
          <w:color w:val="auto"/>
          <w:sz w:val="24"/>
          <w:szCs w:val="24"/>
        </w:rPr>
      </w:pPr>
    </w:p>
    <w:p w14:paraId="27791F0F">
      <w:pPr>
        <w:pStyle w:val="15"/>
        <w:bidi w:val="0"/>
        <w:rPr>
          <w:rFonts w:hint="eastAsia"/>
          <w:color w:val="auto"/>
          <w:sz w:val="21"/>
          <w:szCs w:val="21"/>
        </w:rPr>
      </w:pPr>
      <w:r>
        <w:rPr>
          <w:rFonts w:hint="eastAsia"/>
          <w:color w:val="auto"/>
          <w:sz w:val="21"/>
          <w:szCs w:val="21"/>
          <w:lang w:val="en-US" w:eastAsia="zh-CN"/>
        </w:rPr>
        <w:t>接上表</w:t>
      </w:r>
    </w:p>
    <w:tbl>
      <w:tblPr>
        <w:tblStyle w:val="14"/>
        <w:tblW w:w="504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2"/>
        <w:gridCol w:w="1740"/>
        <w:gridCol w:w="3264"/>
        <w:gridCol w:w="5550"/>
      </w:tblGrid>
      <w:tr w14:paraId="1E799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34" w:type="pct"/>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14:paraId="3F054F71">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建筑垃圾形式</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19F3F">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工程渣土</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F5223">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7A74E5A6">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14:paraId="40BAE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34"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7F210008">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2DB86">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金属类</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0EF3">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C86592D">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14:paraId="4CB1E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4"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62D48A5F">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E9B94">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无机非金属类</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966F8">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E4A75EE">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14:paraId="5A9A1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34"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4F2A0420">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39FAC">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混合类</w:t>
            </w:r>
          </w:p>
        </w:tc>
        <w:tc>
          <w:tcPr>
            <w:tcW w:w="1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47A3">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8D0996C">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r w14:paraId="1503F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34" w:type="pct"/>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19FA90B2">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73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693E0115">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r>
              <w:rPr>
                <w:rFonts w:ascii="Times New Roman" w:hAnsi="Times New Roman" w:eastAsia="宋体" w:cstheme="minorBidi"/>
                <w:color w:val="auto"/>
                <w:kern w:val="2"/>
                <w:sz w:val="18"/>
                <w:szCs w:val="18"/>
                <w:lang w:val="en-US" w:eastAsia="en-US" w:bidi="ar-SA"/>
              </w:rPr>
              <w:t>其它</w:t>
            </w:r>
          </w:p>
        </w:tc>
        <w:tc>
          <w:tcPr>
            <w:tcW w:w="138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2EF0B9B3">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c>
          <w:tcPr>
            <w:tcW w:w="2348"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3A663D5E">
            <w:pPr>
              <w:widowControl w:val="0"/>
              <w:bidi w:val="0"/>
              <w:spacing w:line="240" w:lineRule="auto"/>
              <w:ind w:firstLine="0" w:firstLineChars="0"/>
              <w:jc w:val="center"/>
              <w:rPr>
                <w:rFonts w:ascii="Times New Roman" w:hAnsi="Times New Roman" w:eastAsia="宋体" w:cstheme="minorBidi"/>
                <w:color w:val="auto"/>
                <w:kern w:val="2"/>
                <w:sz w:val="18"/>
                <w:szCs w:val="18"/>
                <w:lang w:val="en-US" w:eastAsia="en-US" w:bidi="ar-SA"/>
              </w:rPr>
            </w:pPr>
          </w:p>
        </w:tc>
      </w:tr>
    </w:tbl>
    <w:p w14:paraId="68CDD632">
      <w:pPr>
        <w:pStyle w:val="15"/>
        <w:bidi w:val="0"/>
        <w:jc w:val="both"/>
        <w:rPr>
          <w:color w:val="auto"/>
        </w:rPr>
      </w:pPr>
      <w:r>
        <w:rPr>
          <w:rFonts w:hint="eastAsia"/>
          <w:color w:val="auto"/>
        </w:rPr>
        <w:t>填表人（签字）：</w:t>
      </w:r>
      <w:r>
        <w:rPr>
          <w:rFonts w:hint="eastAsia"/>
          <w:color w:val="auto"/>
          <w:lang w:val="en-US" w:eastAsia="zh-CN"/>
        </w:rPr>
        <w:t xml:space="preserve">                                                       </w:t>
      </w:r>
      <w:r>
        <w:rPr>
          <w:rFonts w:hint="eastAsia"/>
          <w:color w:val="auto"/>
        </w:rPr>
        <w:t>复核人（签字）：</w:t>
      </w:r>
    </w:p>
    <w:p w14:paraId="5F22071F">
      <w:pPr>
        <w:bidi w:val="0"/>
        <w:rPr>
          <w:rFonts w:hint="default"/>
          <w:color w:val="auto"/>
          <w:sz w:val="24"/>
          <w:szCs w:val="24"/>
          <w:lang w:val="en-US" w:eastAsia="zh-CN"/>
        </w:rPr>
        <w:sectPr>
          <w:pgSz w:w="14570" w:h="10318" w:orient="landscape"/>
          <w:pgMar w:top="1800" w:right="1440" w:bottom="1800" w:left="1440" w:header="851" w:footer="992" w:gutter="0"/>
          <w:pgNumType w:fmt="decimal"/>
          <w:cols w:space="425" w:num="1"/>
          <w:docGrid w:type="lines" w:linePitch="312" w:charSpace="0"/>
        </w:sectPr>
      </w:pPr>
    </w:p>
    <w:p w14:paraId="49983A57">
      <w:pPr>
        <w:numPr>
          <w:ilvl w:val="2"/>
          <w:numId w:val="19"/>
        </w:numPr>
        <w:bidi w:val="0"/>
        <w:ind w:left="0" w:leftChars="0" w:firstLine="0" w:firstLineChars="0"/>
        <w:rPr>
          <w:rFonts w:hint="eastAsia"/>
          <w:color w:val="auto"/>
        </w:rPr>
      </w:pPr>
      <w:r>
        <w:rPr>
          <w:rFonts w:hint="eastAsia"/>
          <w:color w:val="auto"/>
        </w:rPr>
        <w:t>建筑垃圾资源化利用</w:t>
      </w:r>
      <w:r>
        <w:rPr>
          <w:rFonts w:hint="eastAsia"/>
          <w:color w:val="auto"/>
          <w:lang w:val="en-US" w:eastAsia="zh-CN"/>
        </w:rPr>
        <w:t>方案可</w:t>
      </w:r>
      <w:r>
        <w:rPr>
          <w:rFonts w:hint="eastAsia"/>
          <w:color w:val="auto"/>
        </w:rPr>
        <w:t>参考</w:t>
      </w:r>
      <w:r>
        <w:rPr>
          <w:rFonts w:hint="eastAsia"/>
          <w:color w:val="auto"/>
          <w:lang w:val="en-US" w:eastAsia="zh-CN"/>
        </w:rPr>
        <w:t>表D.0.2</w:t>
      </w:r>
      <w:r>
        <w:rPr>
          <w:rFonts w:hint="eastAsia" w:ascii="Times New Roman" w:eastAsia="宋体"/>
          <w:color w:val="auto"/>
          <w:lang w:val="en-US" w:eastAsia="zh-CN"/>
        </w:rPr>
        <w:t>。</w:t>
      </w:r>
    </w:p>
    <w:p w14:paraId="1BD5EDBB">
      <w:pPr>
        <w:pStyle w:val="31"/>
        <w:bidi w:val="0"/>
        <w:rPr>
          <w:rFonts w:hint="eastAsia"/>
          <w:color w:val="auto"/>
        </w:rPr>
      </w:pPr>
      <w:r>
        <w:rPr>
          <w:rFonts w:hint="eastAsia"/>
          <w:color w:val="auto"/>
        </w:rPr>
        <w:t>表</w:t>
      </w:r>
      <w:r>
        <w:rPr>
          <w:rFonts w:hint="eastAsia"/>
          <w:color w:val="auto"/>
          <w:lang w:val="en-US" w:eastAsia="zh-CN"/>
        </w:rPr>
        <w:t>D</w:t>
      </w:r>
      <w:r>
        <w:rPr>
          <w:rFonts w:hint="eastAsia"/>
          <w:color w:val="auto"/>
        </w:rPr>
        <w:t>.0.</w:t>
      </w:r>
      <w:r>
        <w:rPr>
          <w:rFonts w:hint="eastAsia"/>
          <w:color w:val="auto"/>
          <w:lang w:val="en-US" w:eastAsia="zh-CN"/>
        </w:rPr>
        <w:t>2</w:t>
      </w:r>
      <w:r>
        <w:rPr>
          <w:rFonts w:hint="eastAsia"/>
          <w:color w:val="auto"/>
        </w:rPr>
        <w:t>建筑垃圾资源化利用参考方案</w:t>
      </w:r>
    </w:p>
    <w:tbl>
      <w:tblPr>
        <w:tblStyle w:val="14"/>
        <w:tblW w:w="51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6"/>
        <w:gridCol w:w="1642"/>
        <w:gridCol w:w="4734"/>
      </w:tblGrid>
      <w:tr w14:paraId="274A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81" w:type="pct"/>
            <w:tcBorders>
              <w:top w:val="single" w:color="000000" w:sz="12" w:space="0"/>
              <w:left w:val="single" w:color="000000" w:sz="12" w:space="0"/>
              <w:tl2br w:val="nil"/>
            </w:tcBorders>
            <w:shd w:val="clear" w:color="auto" w:fill="FFFFFF"/>
            <w:vAlign w:val="center"/>
          </w:tcPr>
          <w:p w14:paraId="46C5D70F">
            <w:pPr>
              <w:pStyle w:val="15"/>
              <w:bidi w:val="0"/>
              <w:rPr>
                <w:color w:val="auto"/>
                <w:lang w:eastAsia="en-US"/>
              </w:rPr>
            </w:pPr>
            <w:r>
              <w:rPr>
                <w:color w:val="auto"/>
                <w:lang w:eastAsia="en-US"/>
              </w:rPr>
              <w:t>序号</w:t>
            </w:r>
          </w:p>
        </w:tc>
        <w:tc>
          <w:tcPr>
            <w:tcW w:w="1189" w:type="pct"/>
            <w:tcBorders>
              <w:top w:val="single" w:color="000000" w:sz="12" w:space="0"/>
            </w:tcBorders>
            <w:shd w:val="clear" w:color="auto" w:fill="FFFFFF"/>
            <w:vAlign w:val="center"/>
          </w:tcPr>
          <w:p w14:paraId="4744F917">
            <w:pPr>
              <w:pStyle w:val="15"/>
              <w:bidi w:val="0"/>
              <w:rPr>
                <w:color w:val="auto"/>
                <w:lang w:eastAsia="en-US"/>
              </w:rPr>
            </w:pPr>
            <w:r>
              <w:rPr>
                <w:color w:val="auto"/>
                <w:lang w:eastAsia="en-US"/>
              </w:rPr>
              <w:t>建筑废弃物主要成分</w:t>
            </w:r>
          </w:p>
        </w:tc>
        <w:tc>
          <w:tcPr>
            <w:tcW w:w="3429" w:type="pct"/>
            <w:tcBorders>
              <w:top w:val="single" w:color="000000" w:sz="12" w:space="0"/>
              <w:right w:val="single" w:color="000000" w:sz="12" w:space="0"/>
            </w:tcBorders>
            <w:shd w:val="clear" w:color="auto" w:fill="FFFFFF"/>
            <w:vAlign w:val="center"/>
          </w:tcPr>
          <w:p w14:paraId="40245162">
            <w:pPr>
              <w:pStyle w:val="15"/>
              <w:bidi w:val="0"/>
              <w:rPr>
                <w:color w:val="auto"/>
                <w:lang w:eastAsia="en-US"/>
              </w:rPr>
            </w:pPr>
            <w:r>
              <w:rPr>
                <w:color w:val="auto"/>
                <w:lang w:eastAsia="en-US"/>
              </w:rPr>
              <w:t>循环利用方案</w:t>
            </w:r>
          </w:p>
        </w:tc>
      </w:tr>
      <w:tr w14:paraId="4D62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381" w:type="pct"/>
            <w:tcBorders>
              <w:left w:val="single" w:color="000000" w:sz="12" w:space="0"/>
            </w:tcBorders>
            <w:shd w:val="clear" w:color="auto" w:fill="FFFFFF"/>
            <w:vAlign w:val="center"/>
          </w:tcPr>
          <w:p w14:paraId="550628E7">
            <w:pPr>
              <w:pStyle w:val="15"/>
              <w:bidi w:val="0"/>
              <w:rPr>
                <w:color w:val="auto"/>
                <w:lang w:val="en-US" w:eastAsia="en-US"/>
              </w:rPr>
            </w:pPr>
            <w:r>
              <w:rPr>
                <w:color w:val="auto"/>
                <w:lang w:val="en-US" w:eastAsia="en-US"/>
              </w:rPr>
              <w:t>1</w:t>
            </w:r>
          </w:p>
        </w:tc>
        <w:tc>
          <w:tcPr>
            <w:tcW w:w="1189" w:type="pct"/>
            <w:shd w:val="clear" w:color="auto" w:fill="FFFFFF"/>
            <w:vAlign w:val="center"/>
          </w:tcPr>
          <w:p w14:paraId="2405AD19">
            <w:pPr>
              <w:pStyle w:val="15"/>
              <w:bidi w:val="0"/>
              <w:rPr>
                <w:color w:val="auto"/>
                <w:lang w:eastAsia="en-US"/>
              </w:rPr>
            </w:pPr>
            <w:r>
              <w:rPr>
                <w:color w:val="auto"/>
                <w:lang w:eastAsia="en-US"/>
              </w:rPr>
              <w:t>开挖泥土、土方开挖</w:t>
            </w:r>
          </w:p>
        </w:tc>
        <w:tc>
          <w:tcPr>
            <w:tcW w:w="3429" w:type="pct"/>
            <w:tcBorders>
              <w:right w:val="single" w:color="000000" w:sz="12" w:space="0"/>
            </w:tcBorders>
            <w:shd w:val="clear" w:color="auto" w:fill="FFFFFF"/>
            <w:vAlign w:val="center"/>
          </w:tcPr>
          <w:p w14:paraId="41889945">
            <w:pPr>
              <w:pStyle w:val="15"/>
              <w:bidi w:val="0"/>
              <w:rPr>
                <w:color w:val="auto"/>
                <w:lang w:eastAsia="en-US"/>
              </w:rPr>
            </w:pPr>
            <w:r>
              <w:rPr>
                <w:color w:val="auto"/>
                <w:lang w:eastAsia="en-US"/>
              </w:rPr>
              <w:t>堆山造景、回填、绿化、复垦等</w:t>
            </w:r>
          </w:p>
        </w:tc>
      </w:tr>
      <w:tr w14:paraId="2FACA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381" w:type="pct"/>
            <w:tcBorders>
              <w:left w:val="single" w:color="000000" w:sz="12" w:space="0"/>
            </w:tcBorders>
            <w:shd w:val="clear" w:color="auto" w:fill="FFFFFF"/>
            <w:vAlign w:val="center"/>
          </w:tcPr>
          <w:p w14:paraId="5C719641">
            <w:pPr>
              <w:pStyle w:val="15"/>
              <w:bidi w:val="0"/>
              <w:rPr>
                <w:color w:val="auto"/>
                <w:lang w:val="en-US" w:eastAsia="en-US"/>
              </w:rPr>
            </w:pPr>
            <w:r>
              <w:rPr>
                <w:color w:val="auto"/>
                <w:lang w:val="en-US" w:eastAsia="en-US"/>
              </w:rPr>
              <w:t>2</w:t>
            </w:r>
          </w:p>
        </w:tc>
        <w:tc>
          <w:tcPr>
            <w:tcW w:w="1189" w:type="pct"/>
            <w:shd w:val="clear" w:color="auto" w:fill="FFFFFF"/>
            <w:vAlign w:val="center"/>
          </w:tcPr>
          <w:p w14:paraId="76F308D8">
            <w:pPr>
              <w:pStyle w:val="15"/>
              <w:bidi w:val="0"/>
              <w:rPr>
                <w:color w:val="auto"/>
                <w:lang w:eastAsia="en-US"/>
              </w:rPr>
            </w:pPr>
            <w:r>
              <w:rPr>
                <w:color w:val="auto"/>
                <w:lang w:eastAsia="en-US"/>
              </w:rPr>
              <w:t>废弃沥青</w:t>
            </w:r>
          </w:p>
        </w:tc>
        <w:tc>
          <w:tcPr>
            <w:tcW w:w="3429" w:type="pct"/>
            <w:tcBorders>
              <w:right w:val="single" w:color="000000" w:sz="12" w:space="0"/>
            </w:tcBorders>
            <w:shd w:val="clear" w:color="auto" w:fill="FFFFFF"/>
            <w:vAlign w:val="center"/>
          </w:tcPr>
          <w:p w14:paraId="410EEB1F">
            <w:pPr>
              <w:pStyle w:val="15"/>
              <w:bidi w:val="0"/>
              <w:rPr>
                <w:color w:val="auto"/>
                <w:lang w:eastAsia="en-US"/>
              </w:rPr>
            </w:pPr>
            <w:r>
              <w:rPr>
                <w:color w:val="auto"/>
                <w:lang w:eastAsia="en-US"/>
              </w:rPr>
              <w:t>再生沥青砼等</w:t>
            </w:r>
          </w:p>
        </w:tc>
      </w:tr>
      <w:tr w14:paraId="6A663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81" w:type="pct"/>
            <w:tcBorders>
              <w:left w:val="single" w:color="000000" w:sz="12" w:space="0"/>
            </w:tcBorders>
            <w:shd w:val="clear" w:color="auto" w:fill="FFFFFF"/>
            <w:vAlign w:val="center"/>
          </w:tcPr>
          <w:p w14:paraId="3CDC3146">
            <w:pPr>
              <w:pStyle w:val="15"/>
              <w:bidi w:val="0"/>
              <w:rPr>
                <w:color w:val="auto"/>
                <w:lang w:val="en-US" w:eastAsia="en-US"/>
              </w:rPr>
            </w:pPr>
            <w:r>
              <w:rPr>
                <w:color w:val="auto"/>
                <w:lang w:val="en-US" w:eastAsia="en-US"/>
              </w:rPr>
              <w:t>3</w:t>
            </w:r>
          </w:p>
        </w:tc>
        <w:tc>
          <w:tcPr>
            <w:tcW w:w="1189" w:type="pct"/>
            <w:shd w:val="clear" w:color="auto" w:fill="FFFFFF"/>
            <w:vAlign w:val="center"/>
          </w:tcPr>
          <w:p w14:paraId="5F65D957">
            <w:pPr>
              <w:pStyle w:val="15"/>
              <w:bidi w:val="0"/>
              <w:rPr>
                <w:color w:val="auto"/>
                <w:lang w:eastAsia="en-US"/>
              </w:rPr>
            </w:pPr>
            <w:r>
              <w:rPr>
                <w:color w:val="auto"/>
                <w:lang w:eastAsia="en-US"/>
              </w:rPr>
              <w:t>废混凝土</w:t>
            </w:r>
          </w:p>
        </w:tc>
        <w:tc>
          <w:tcPr>
            <w:tcW w:w="3429" w:type="pct"/>
            <w:tcBorders>
              <w:right w:val="single" w:color="000000" w:sz="12" w:space="0"/>
            </w:tcBorders>
            <w:shd w:val="clear" w:color="auto" w:fill="FFFFFF"/>
            <w:vAlign w:val="center"/>
          </w:tcPr>
          <w:p w14:paraId="535934BE">
            <w:pPr>
              <w:pStyle w:val="15"/>
              <w:bidi w:val="0"/>
              <w:rPr>
                <w:color w:val="auto"/>
                <w:lang w:eastAsia="en-US"/>
              </w:rPr>
            </w:pPr>
            <w:r>
              <w:rPr>
                <w:color w:val="auto"/>
                <w:lang w:eastAsia="en-US"/>
              </w:rPr>
              <w:t>再生混凝土骨料、路基垫层、碎石桩、行道砖、砌块、铺装板、护坡、排水沟、路缘石、混凝土掺合料、水泥制品用再生材料等</w:t>
            </w:r>
          </w:p>
        </w:tc>
      </w:tr>
      <w:tr w14:paraId="351E8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381" w:type="pct"/>
            <w:tcBorders>
              <w:left w:val="single" w:color="000000" w:sz="12" w:space="0"/>
            </w:tcBorders>
            <w:shd w:val="clear" w:color="auto" w:fill="FFFFFF"/>
            <w:vAlign w:val="center"/>
          </w:tcPr>
          <w:p w14:paraId="57F80CB2">
            <w:pPr>
              <w:pStyle w:val="15"/>
              <w:bidi w:val="0"/>
              <w:rPr>
                <w:color w:val="auto"/>
                <w:lang w:val="en-US" w:eastAsia="en-US"/>
              </w:rPr>
            </w:pPr>
            <w:r>
              <w:rPr>
                <w:color w:val="auto"/>
                <w:lang w:val="en-US" w:eastAsia="en-US"/>
              </w:rPr>
              <w:t>4</w:t>
            </w:r>
          </w:p>
        </w:tc>
        <w:tc>
          <w:tcPr>
            <w:tcW w:w="1189" w:type="pct"/>
            <w:shd w:val="clear" w:color="auto" w:fill="FFFFFF"/>
            <w:vAlign w:val="center"/>
          </w:tcPr>
          <w:p w14:paraId="38795290">
            <w:pPr>
              <w:pStyle w:val="15"/>
              <w:bidi w:val="0"/>
              <w:rPr>
                <w:color w:val="auto"/>
                <w:lang w:eastAsia="en-US"/>
              </w:rPr>
            </w:pPr>
            <w:r>
              <w:rPr>
                <w:color w:val="auto"/>
                <w:lang w:eastAsia="en-US"/>
              </w:rPr>
              <w:t>砖块、石块、碎石等</w:t>
            </w:r>
          </w:p>
        </w:tc>
        <w:tc>
          <w:tcPr>
            <w:tcW w:w="3429" w:type="pct"/>
            <w:tcBorders>
              <w:right w:val="single" w:color="000000" w:sz="12" w:space="0"/>
            </w:tcBorders>
            <w:shd w:val="clear" w:color="auto" w:fill="FFFFFF"/>
            <w:vAlign w:val="center"/>
          </w:tcPr>
          <w:p w14:paraId="6C39A671">
            <w:pPr>
              <w:pStyle w:val="15"/>
              <w:bidi w:val="0"/>
              <w:rPr>
                <w:color w:val="auto"/>
                <w:lang w:eastAsia="en-US"/>
              </w:rPr>
            </w:pPr>
            <w:r>
              <w:rPr>
                <w:color w:val="auto"/>
                <w:lang w:eastAsia="en-US"/>
              </w:rPr>
              <w:t>砌块、墙体材料、路基垫层、再生混凝土、混凝土掺合料、水泥制品用再生材料等</w:t>
            </w:r>
          </w:p>
        </w:tc>
      </w:tr>
      <w:tr w14:paraId="48ADB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81" w:type="pct"/>
            <w:tcBorders>
              <w:left w:val="single" w:color="000000" w:sz="12" w:space="0"/>
            </w:tcBorders>
            <w:shd w:val="clear" w:color="auto" w:fill="FFFFFF"/>
            <w:vAlign w:val="center"/>
          </w:tcPr>
          <w:p w14:paraId="65B99AEE">
            <w:pPr>
              <w:pStyle w:val="15"/>
              <w:bidi w:val="0"/>
              <w:rPr>
                <w:color w:val="auto"/>
                <w:lang w:val="en-US" w:eastAsia="en-US"/>
              </w:rPr>
            </w:pPr>
            <w:r>
              <w:rPr>
                <w:color w:val="auto"/>
                <w:lang w:val="en-US" w:eastAsia="en-US"/>
              </w:rPr>
              <w:t>5</w:t>
            </w:r>
          </w:p>
        </w:tc>
        <w:tc>
          <w:tcPr>
            <w:tcW w:w="1189" w:type="pct"/>
            <w:shd w:val="clear" w:color="auto" w:fill="FFFFFF"/>
            <w:vAlign w:val="center"/>
          </w:tcPr>
          <w:p w14:paraId="360263C0">
            <w:pPr>
              <w:pStyle w:val="15"/>
              <w:bidi w:val="0"/>
              <w:rPr>
                <w:color w:val="auto"/>
                <w:lang w:eastAsia="en-US"/>
              </w:rPr>
            </w:pPr>
            <w:r>
              <w:rPr>
                <w:color w:val="auto"/>
                <w:lang w:eastAsia="en-US"/>
              </w:rPr>
              <w:t>砖块</w:t>
            </w:r>
          </w:p>
        </w:tc>
        <w:tc>
          <w:tcPr>
            <w:tcW w:w="3429" w:type="pct"/>
            <w:tcBorders>
              <w:right w:val="single" w:color="000000" w:sz="12" w:space="0"/>
            </w:tcBorders>
            <w:shd w:val="clear" w:color="auto" w:fill="FFFFFF"/>
            <w:vAlign w:val="center"/>
          </w:tcPr>
          <w:p w14:paraId="7CDDD99C">
            <w:pPr>
              <w:pStyle w:val="15"/>
              <w:bidi w:val="0"/>
              <w:rPr>
                <w:color w:val="auto"/>
                <w:lang w:eastAsia="en-US"/>
              </w:rPr>
            </w:pPr>
            <w:r>
              <w:rPr>
                <w:color w:val="auto"/>
                <w:lang w:eastAsia="en-US"/>
              </w:rPr>
              <w:t>砌块、墙体材料、路基垫层、混凝土掺合料、水泥制品用再生材料等</w:t>
            </w:r>
          </w:p>
        </w:tc>
      </w:tr>
      <w:tr w14:paraId="63C96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381" w:type="pct"/>
            <w:tcBorders>
              <w:left w:val="single" w:color="000000" w:sz="12" w:space="0"/>
            </w:tcBorders>
            <w:shd w:val="clear" w:color="auto" w:fill="FFFFFF"/>
            <w:vAlign w:val="center"/>
          </w:tcPr>
          <w:p w14:paraId="0A331674">
            <w:pPr>
              <w:pStyle w:val="15"/>
              <w:bidi w:val="0"/>
              <w:rPr>
                <w:color w:val="auto"/>
                <w:lang w:val="en-US" w:eastAsia="en-US"/>
              </w:rPr>
            </w:pPr>
            <w:r>
              <w:rPr>
                <w:color w:val="auto"/>
                <w:lang w:val="en-US" w:eastAsia="en-US"/>
              </w:rPr>
              <w:t>6</w:t>
            </w:r>
          </w:p>
        </w:tc>
        <w:tc>
          <w:tcPr>
            <w:tcW w:w="1189" w:type="pct"/>
            <w:shd w:val="clear" w:color="auto" w:fill="FFFFFF"/>
            <w:vAlign w:val="center"/>
          </w:tcPr>
          <w:p w14:paraId="625B327A">
            <w:pPr>
              <w:pStyle w:val="15"/>
              <w:bidi w:val="0"/>
              <w:rPr>
                <w:color w:val="auto"/>
                <w:lang w:eastAsia="en-US"/>
              </w:rPr>
            </w:pPr>
            <w:r>
              <w:rPr>
                <w:color w:val="auto"/>
                <w:lang w:eastAsia="en-US"/>
              </w:rPr>
              <w:t>砂浆</w:t>
            </w:r>
          </w:p>
        </w:tc>
        <w:tc>
          <w:tcPr>
            <w:tcW w:w="3429" w:type="pct"/>
            <w:tcBorders>
              <w:right w:val="single" w:color="000000" w:sz="12" w:space="0"/>
            </w:tcBorders>
            <w:shd w:val="clear" w:color="auto" w:fill="FFFFFF"/>
            <w:vAlign w:val="center"/>
          </w:tcPr>
          <w:p w14:paraId="1A7FE2A8">
            <w:pPr>
              <w:pStyle w:val="15"/>
              <w:bidi w:val="0"/>
              <w:rPr>
                <w:color w:val="auto"/>
                <w:lang w:eastAsia="en-US"/>
              </w:rPr>
            </w:pPr>
            <w:r>
              <w:rPr>
                <w:color w:val="auto"/>
                <w:lang w:eastAsia="en-US"/>
              </w:rPr>
              <w:t>砌块、填料、再生干混砂浆、混凝土掺合料、水泥制品用再生材料等</w:t>
            </w:r>
          </w:p>
        </w:tc>
      </w:tr>
      <w:tr w14:paraId="195E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81" w:type="pct"/>
            <w:tcBorders>
              <w:left w:val="single" w:color="000000" w:sz="12" w:space="0"/>
            </w:tcBorders>
            <w:shd w:val="clear" w:color="auto" w:fill="FFFFFF"/>
            <w:vAlign w:val="center"/>
          </w:tcPr>
          <w:p w14:paraId="3A04CD5B">
            <w:pPr>
              <w:pStyle w:val="15"/>
              <w:bidi w:val="0"/>
              <w:rPr>
                <w:color w:val="auto"/>
                <w:lang w:val="en-US" w:eastAsia="en-US"/>
              </w:rPr>
            </w:pPr>
            <w:r>
              <w:rPr>
                <w:color w:val="auto"/>
                <w:lang w:val="en-US" w:eastAsia="en-US"/>
              </w:rPr>
              <w:t>7</w:t>
            </w:r>
          </w:p>
        </w:tc>
        <w:tc>
          <w:tcPr>
            <w:tcW w:w="1189" w:type="pct"/>
            <w:shd w:val="clear" w:color="auto" w:fill="FFFFFF"/>
            <w:vAlign w:val="center"/>
          </w:tcPr>
          <w:p w14:paraId="52008105">
            <w:pPr>
              <w:pStyle w:val="15"/>
              <w:bidi w:val="0"/>
              <w:rPr>
                <w:color w:val="auto"/>
                <w:lang w:eastAsia="en-US"/>
              </w:rPr>
            </w:pPr>
            <w:r>
              <w:rPr>
                <w:color w:val="auto"/>
                <w:lang w:eastAsia="en-US"/>
              </w:rPr>
              <w:t>玻璃</w:t>
            </w:r>
          </w:p>
        </w:tc>
        <w:tc>
          <w:tcPr>
            <w:tcW w:w="3429" w:type="pct"/>
            <w:tcBorders>
              <w:right w:val="single" w:color="000000" w:sz="12" w:space="0"/>
            </w:tcBorders>
            <w:shd w:val="clear" w:color="auto" w:fill="FFFFFF"/>
            <w:vAlign w:val="center"/>
          </w:tcPr>
          <w:p w14:paraId="1D725456">
            <w:pPr>
              <w:pStyle w:val="15"/>
              <w:bidi w:val="0"/>
              <w:rPr>
                <w:color w:val="auto"/>
                <w:lang w:eastAsia="en-US"/>
              </w:rPr>
            </w:pPr>
            <w:r>
              <w:rPr>
                <w:color w:val="auto"/>
                <w:lang w:eastAsia="en-US"/>
              </w:rPr>
              <w:t>高温熔化生产玻璃、混凝土掺合料、水泥制品用再生材料等</w:t>
            </w:r>
          </w:p>
        </w:tc>
      </w:tr>
      <w:tr w14:paraId="2A2B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81" w:type="pct"/>
            <w:tcBorders>
              <w:left w:val="single" w:color="000000" w:sz="12" w:space="0"/>
            </w:tcBorders>
            <w:shd w:val="clear" w:color="auto" w:fill="FFFFFF"/>
            <w:vAlign w:val="center"/>
          </w:tcPr>
          <w:p w14:paraId="5D2BDED2">
            <w:pPr>
              <w:pStyle w:val="15"/>
              <w:bidi w:val="0"/>
              <w:rPr>
                <w:color w:val="auto"/>
                <w:lang w:val="en-US" w:eastAsia="en-US"/>
              </w:rPr>
            </w:pPr>
            <w:r>
              <w:rPr>
                <w:color w:val="auto"/>
                <w:lang w:val="en-US" w:eastAsia="en-US"/>
              </w:rPr>
              <w:t>8</w:t>
            </w:r>
          </w:p>
        </w:tc>
        <w:tc>
          <w:tcPr>
            <w:tcW w:w="1189" w:type="pct"/>
            <w:shd w:val="clear" w:color="auto" w:fill="FFFFFF"/>
            <w:vAlign w:val="center"/>
          </w:tcPr>
          <w:p w14:paraId="11C25CD8">
            <w:pPr>
              <w:pStyle w:val="15"/>
              <w:bidi w:val="0"/>
              <w:rPr>
                <w:color w:val="auto"/>
                <w:lang w:eastAsia="en-US"/>
              </w:rPr>
            </w:pPr>
            <w:r>
              <w:rPr>
                <w:color w:val="auto"/>
                <w:lang w:eastAsia="en-US"/>
              </w:rPr>
              <w:t>金属</w:t>
            </w:r>
          </w:p>
        </w:tc>
        <w:tc>
          <w:tcPr>
            <w:tcW w:w="3429" w:type="pct"/>
            <w:tcBorders>
              <w:right w:val="single" w:color="000000" w:sz="12" w:space="0"/>
            </w:tcBorders>
            <w:shd w:val="clear" w:color="auto" w:fill="FFFFFF"/>
            <w:vAlign w:val="center"/>
          </w:tcPr>
          <w:p w14:paraId="13FCF290">
            <w:pPr>
              <w:pStyle w:val="15"/>
              <w:bidi w:val="0"/>
              <w:rPr>
                <w:color w:val="auto"/>
                <w:lang w:eastAsia="en-US"/>
              </w:rPr>
            </w:pPr>
            <w:r>
              <w:rPr>
                <w:color w:val="auto"/>
                <w:lang w:eastAsia="en-US"/>
              </w:rPr>
              <w:t>厂外回收加工再次利用等</w:t>
            </w:r>
          </w:p>
        </w:tc>
      </w:tr>
      <w:tr w14:paraId="3112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81" w:type="pct"/>
            <w:tcBorders>
              <w:left w:val="single" w:color="000000" w:sz="12" w:space="0"/>
            </w:tcBorders>
            <w:shd w:val="clear" w:color="auto" w:fill="FFFFFF"/>
            <w:vAlign w:val="center"/>
          </w:tcPr>
          <w:p w14:paraId="069C10F6">
            <w:pPr>
              <w:pStyle w:val="15"/>
              <w:bidi w:val="0"/>
              <w:rPr>
                <w:color w:val="auto"/>
                <w:lang w:val="en-US" w:eastAsia="en-US"/>
              </w:rPr>
            </w:pPr>
            <w:r>
              <w:rPr>
                <w:color w:val="auto"/>
                <w:lang w:val="en-US" w:eastAsia="en-US"/>
              </w:rPr>
              <w:t>9</w:t>
            </w:r>
          </w:p>
        </w:tc>
        <w:tc>
          <w:tcPr>
            <w:tcW w:w="1189" w:type="pct"/>
            <w:shd w:val="clear" w:color="auto" w:fill="FFFFFF"/>
            <w:vAlign w:val="center"/>
          </w:tcPr>
          <w:p w14:paraId="4EAE588F">
            <w:pPr>
              <w:pStyle w:val="15"/>
              <w:bidi w:val="0"/>
              <w:rPr>
                <w:color w:val="auto"/>
                <w:lang w:eastAsia="en-US"/>
              </w:rPr>
            </w:pPr>
            <w:r>
              <w:rPr>
                <w:color w:val="auto"/>
                <w:lang w:eastAsia="en-US"/>
              </w:rPr>
              <w:t>塑料管</w:t>
            </w:r>
          </w:p>
        </w:tc>
        <w:tc>
          <w:tcPr>
            <w:tcW w:w="3429" w:type="pct"/>
            <w:tcBorders>
              <w:right w:val="single" w:color="000000" w:sz="12" w:space="0"/>
            </w:tcBorders>
            <w:shd w:val="clear" w:color="auto" w:fill="FFFFFF"/>
            <w:vAlign w:val="center"/>
          </w:tcPr>
          <w:p w14:paraId="6D27C3C9">
            <w:pPr>
              <w:pStyle w:val="15"/>
              <w:bidi w:val="0"/>
              <w:rPr>
                <w:color w:val="auto"/>
                <w:lang w:eastAsia="en-US"/>
              </w:rPr>
            </w:pPr>
            <w:r>
              <w:rPr>
                <w:color w:val="auto"/>
                <w:lang w:eastAsia="en-US"/>
              </w:rPr>
              <w:t>粉碎作为下游原料等</w:t>
            </w:r>
          </w:p>
        </w:tc>
      </w:tr>
      <w:tr w14:paraId="057E3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381" w:type="pct"/>
            <w:tcBorders>
              <w:left w:val="single" w:color="000000" w:sz="12" w:space="0"/>
            </w:tcBorders>
            <w:shd w:val="clear" w:color="auto" w:fill="FFFFFF"/>
            <w:vAlign w:val="center"/>
          </w:tcPr>
          <w:p w14:paraId="3B3D7C82">
            <w:pPr>
              <w:pStyle w:val="15"/>
              <w:bidi w:val="0"/>
              <w:rPr>
                <w:color w:val="auto"/>
                <w:lang w:val="en-US" w:eastAsia="en-US"/>
              </w:rPr>
            </w:pPr>
            <w:r>
              <w:rPr>
                <w:color w:val="auto"/>
                <w:lang w:val="en-US" w:eastAsia="en-US"/>
              </w:rPr>
              <w:t>10</w:t>
            </w:r>
          </w:p>
        </w:tc>
        <w:tc>
          <w:tcPr>
            <w:tcW w:w="1189" w:type="pct"/>
            <w:shd w:val="clear" w:color="auto" w:fill="FFFFFF"/>
            <w:vAlign w:val="center"/>
          </w:tcPr>
          <w:p w14:paraId="585C53F7">
            <w:pPr>
              <w:pStyle w:val="15"/>
              <w:bidi w:val="0"/>
              <w:rPr>
                <w:color w:val="auto"/>
                <w:lang w:eastAsia="en-US"/>
              </w:rPr>
            </w:pPr>
            <w:r>
              <w:rPr>
                <w:color w:val="auto"/>
                <w:lang w:eastAsia="en-US"/>
              </w:rPr>
              <w:t>竹、木料</w:t>
            </w:r>
          </w:p>
        </w:tc>
        <w:tc>
          <w:tcPr>
            <w:tcW w:w="3429" w:type="pct"/>
            <w:tcBorders>
              <w:right w:val="single" w:color="000000" w:sz="12" w:space="0"/>
            </w:tcBorders>
            <w:shd w:val="clear" w:color="auto" w:fill="FFFFFF"/>
            <w:vAlign w:val="center"/>
          </w:tcPr>
          <w:p w14:paraId="4B9EDBB9">
            <w:pPr>
              <w:pStyle w:val="15"/>
              <w:bidi w:val="0"/>
              <w:rPr>
                <w:color w:val="auto"/>
                <w:lang w:eastAsia="en-US"/>
              </w:rPr>
            </w:pPr>
            <w:r>
              <w:rPr>
                <w:color w:val="auto"/>
                <w:lang w:eastAsia="en-US"/>
              </w:rPr>
              <w:t>厂外回收加工生产木工板、木质纤维等</w:t>
            </w:r>
          </w:p>
        </w:tc>
      </w:tr>
      <w:tr w14:paraId="3D43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81" w:type="pct"/>
            <w:tcBorders>
              <w:left w:val="single" w:color="000000" w:sz="12" w:space="0"/>
              <w:bottom w:val="single" w:color="000000" w:sz="12" w:space="0"/>
            </w:tcBorders>
            <w:shd w:val="clear" w:color="auto" w:fill="FFFFFF"/>
            <w:vAlign w:val="center"/>
          </w:tcPr>
          <w:p w14:paraId="15E87C58">
            <w:pPr>
              <w:pStyle w:val="15"/>
              <w:bidi w:val="0"/>
              <w:rPr>
                <w:color w:val="auto"/>
                <w:lang w:val="en-US" w:eastAsia="en-US"/>
              </w:rPr>
            </w:pPr>
            <w:r>
              <w:rPr>
                <w:color w:val="auto"/>
                <w:lang w:val="en-US" w:eastAsia="en-US"/>
              </w:rPr>
              <w:t>11</w:t>
            </w:r>
          </w:p>
        </w:tc>
        <w:tc>
          <w:tcPr>
            <w:tcW w:w="1189" w:type="pct"/>
            <w:tcBorders>
              <w:bottom w:val="single" w:color="000000" w:sz="12" w:space="0"/>
            </w:tcBorders>
            <w:shd w:val="clear" w:color="auto" w:fill="FFFFFF"/>
            <w:vAlign w:val="center"/>
          </w:tcPr>
          <w:p w14:paraId="670403AE">
            <w:pPr>
              <w:pStyle w:val="15"/>
              <w:bidi w:val="0"/>
              <w:rPr>
                <w:color w:val="auto"/>
                <w:lang w:eastAsia="en-US"/>
              </w:rPr>
            </w:pPr>
            <w:r>
              <w:rPr>
                <w:color w:val="auto"/>
                <w:lang w:eastAsia="en-US"/>
              </w:rPr>
              <w:t>其它</w:t>
            </w:r>
          </w:p>
        </w:tc>
        <w:tc>
          <w:tcPr>
            <w:tcW w:w="3429" w:type="pct"/>
            <w:tcBorders>
              <w:bottom w:val="single" w:color="000000" w:sz="12" w:space="0"/>
              <w:right w:val="single" w:color="000000" w:sz="12" w:space="0"/>
            </w:tcBorders>
            <w:shd w:val="clear" w:color="auto" w:fill="FFFFFF"/>
            <w:vAlign w:val="center"/>
          </w:tcPr>
          <w:p w14:paraId="367A66A5">
            <w:pPr>
              <w:pStyle w:val="15"/>
              <w:bidi w:val="0"/>
              <w:rPr>
                <w:color w:val="auto"/>
                <w:lang w:eastAsia="en-US"/>
              </w:rPr>
            </w:pPr>
            <w:r>
              <w:rPr>
                <w:color w:val="auto"/>
                <w:lang w:eastAsia="en-US"/>
              </w:rPr>
              <w:t>以无害化填埋为主</w:t>
            </w:r>
          </w:p>
        </w:tc>
      </w:tr>
    </w:tbl>
    <w:p w14:paraId="45792632">
      <w:pPr>
        <w:rPr>
          <w:rFonts w:hint="eastAsia"/>
          <w:color w:val="auto"/>
        </w:rPr>
      </w:pPr>
      <w:r>
        <w:rPr>
          <w:rFonts w:hint="eastAsia"/>
          <w:color w:val="auto"/>
        </w:rPr>
        <w:br w:type="page"/>
      </w:r>
    </w:p>
    <w:p w14:paraId="1406FBFB">
      <w:pPr>
        <w:numPr>
          <w:ilvl w:val="2"/>
          <w:numId w:val="19"/>
        </w:numPr>
        <w:bidi w:val="0"/>
        <w:ind w:left="0" w:leftChars="0" w:firstLine="0" w:firstLineChars="0"/>
        <w:rPr>
          <w:rFonts w:hint="eastAsia"/>
          <w:color w:val="auto"/>
        </w:rPr>
      </w:pPr>
      <w:r>
        <w:rPr>
          <w:rFonts w:hint="eastAsia"/>
          <w:color w:val="auto"/>
        </w:rPr>
        <w:t>建筑垃圾资源化再生产品主要种类及适用工程部位参考</w:t>
      </w:r>
      <w:r>
        <w:rPr>
          <w:rFonts w:hint="eastAsia"/>
          <w:color w:val="auto"/>
          <w:lang w:val="en-US" w:eastAsia="zh-CN"/>
        </w:rPr>
        <w:t>表D.0.3</w:t>
      </w:r>
      <w:r>
        <w:rPr>
          <w:rFonts w:hint="eastAsia" w:ascii="Times New Roman" w:eastAsia="宋体"/>
          <w:color w:val="auto"/>
          <w:lang w:val="en-US" w:eastAsia="zh-CN"/>
        </w:rPr>
        <w:t>。</w:t>
      </w:r>
    </w:p>
    <w:p w14:paraId="7E2DAC37">
      <w:pPr>
        <w:pStyle w:val="31"/>
        <w:bidi w:val="0"/>
        <w:rPr>
          <w:rFonts w:hint="eastAsia"/>
          <w:color w:val="auto"/>
        </w:rPr>
      </w:pPr>
      <w:r>
        <w:rPr>
          <w:rFonts w:hint="eastAsia"/>
          <w:color w:val="auto"/>
        </w:rPr>
        <w:t>表</w:t>
      </w:r>
      <w:r>
        <w:rPr>
          <w:rFonts w:hint="eastAsia"/>
          <w:color w:val="auto"/>
          <w:lang w:val="en-US" w:eastAsia="zh-CN"/>
        </w:rPr>
        <w:t>D</w:t>
      </w:r>
      <w:r>
        <w:rPr>
          <w:rFonts w:hint="eastAsia"/>
          <w:color w:val="auto"/>
        </w:rPr>
        <w:t>.0.</w:t>
      </w:r>
      <w:r>
        <w:rPr>
          <w:rFonts w:hint="eastAsia"/>
          <w:color w:val="auto"/>
          <w:lang w:val="en-US" w:eastAsia="zh-CN"/>
        </w:rPr>
        <w:t>3</w:t>
      </w:r>
      <w:r>
        <w:rPr>
          <w:rFonts w:hint="eastAsia"/>
          <w:color w:val="auto"/>
        </w:rPr>
        <w:t>建筑垃圾再生产品主要种类及适用工程部位参考目录</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147"/>
        <w:gridCol w:w="2221"/>
        <w:gridCol w:w="2209"/>
        <w:gridCol w:w="782"/>
      </w:tblGrid>
      <w:tr w14:paraId="2372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7" w:hRule="atLeast"/>
          <w:tblHeader/>
        </w:trPr>
        <w:tc>
          <w:tcPr>
            <w:tcW w:w="414" w:type="pc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1A0AE142">
            <w:pPr>
              <w:pStyle w:val="15"/>
              <w:bidi w:val="0"/>
              <w:rPr>
                <w:rFonts w:hint="eastAsia"/>
                <w:color w:val="auto"/>
              </w:rPr>
            </w:pPr>
            <w:r>
              <w:rPr>
                <w:rFonts w:hint="eastAsia"/>
                <w:color w:val="auto"/>
                <w:lang w:val="en-US" w:eastAsia="zh-CN"/>
              </w:rPr>
              <w:t>序号</w:t>
            </w:r>
          </w:p>
        </w:tc>
        <w:tc>
          <w:tcPr>
            <w:tcW w:w="82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2A330F5">
            <w:pPr>
              <w:pStyle w:val="15"/>
              <w:bidi w:val="0"/>
              <w:rPr>
                <w:rFonts w:hint="eastAsia"/>
                <w:color w:val="auto"/>
              </w:rPr>
            </w:pPr>
            <w:r>
              <w:rPr>
                <w:rFonts w:hint="eastAsia"/>
                <w:color w:val="auto"/>
                <w:lang w:val="en-US" w:eastAsia="zh-CN"/>
              </w:rPr>
              <w:t>主要产品</w:t>
            </w:r>
          </w:p>
        </w:tc>
        <w:tc>
          <w:tcPr>
            <w:tcW w:w="160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7E75A952">
            <w:pPr>
              <w:pStyle w:val="15"/>
              <w:bidi w:val="0"/>
              <w:rPr>
                <w:rFonts w:hint="eastAsia"/>
                <w:color w:val="auto"/>
              </w:rPr>
            </w:pPr>
            <w:r>
              <w:rPr>
                <w:rFonts w:hint="eastAsia"/>
                <w:color w:val="auto"/>
                <w:lang w:val="en-US" w:eastAsia="zh-CN"/>
              </w:rPr>
              <w:t>产品质量检验参考标准</w:t>
            </w:r>
          </w:p>
        </w:tc>
        <w:tc>
          <w:tcPr>
            <w:tcW w:w="1592"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FF72F06">
            <w:pPr>
              <w:pStyle w:val="15"/>
              <w:bidi w:val="0"/>
              <w:rPr>
                <w:rFonts w:hint="eastAsia"/>
                <w:color w:val="auto"/>
              </w:rPr>
            </w:pPr>
            <w:r>
              <w:rPr>
                <w:rFonts w:hint="eastAsia"/>
                <w:color w:val="auto"/>
                <w:lang w:val="en-US" w:eastAsia="zh-CN"/>
              </w:rPr>
              <w:t>适用的工程部位</w:t>
            </w:r>
          </w:p>
        </w:tc>
        <w:tc>
          <w:tcPr>
            <w:tcW w:w="563"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22AA114A">
            <w:pPr>
              <w:pStyle w:val="15"/>
              <w:bidi w:val="0"/>
              <w:rPr>
                <w:rFonts w:hint="eastAsia"/>
                <w:color w:val="auto"/>
              </w:rPr>
            </w:pPr>
            <w:r>
              <w:rPr>
                <w:rFonts w:hint="eastAsia"/>
                <w:color w:val="auto"/>
                <w:lang w:val="en-US" w:eastAsia="zh-CN"/>
              </w:rPr>
              <w:t>备注</w:t>
            </w:r>
          </w:p>
        </w:tc>
      </w:tr>
      <w:tr w14:paraId="2B1F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DB3B204">
            <w:pPr>
              <w:pStyle w:val="15"/>
              <w:bidi w:val="0"/>
              <w:rPr>
                <w:rFonts w:hint="default"/>
                <w:color w:val="auto"/>
              </w:rPr>
            </w:pPr>
            <w:r>
              <w:rPr>
                <w:rFonts w:hint="default"/>
                <w:color w:val="auto"/>
                <w:lang w:val="en-US" w:eastAsia="zh-CN"/>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9666E">
            <w:pPr>
              <w:pStyle w:val="15"/>
              <w:bidi w:val="0"/>
              <w:rPr>
                <w:rFonts w:hint="eastAsia"/>
                <w:color w:val="auto"/>
              </w:rPr>
            </w:pPr>
            <w:r>
              <w:rPr>
                <w:rFonts w:hint="eastAsia"/>
                <w:color w:val="auto"/>
                <w:lang w:val="en-US" w:eastAsia="zh-CN"/>
              </w:rPr>
              <w:t>再生骨料混凝土小型空心砌块</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FC805">
            <w:pPr>
              <w:pStyle w:val="15"/>
              <w:bidi w:val="0"/>
              <w:rPr>
                <w:rFonts w:hint="eastAsia"/>
                <w:color w:val="auto"/>
              </w:rPr>
            </w:pPr>
            <w:r>
              <w:rPr>
                <w:rFonts w:hint="eastAsia"/>
                <w:color w:val="auto"/>
                <w:lang w:val="en-US" w:eastAsia="zh-CN"/>
              </w:rPr>
              <w:t>《普通混凝土小型砌块》GB/T 8239-2014</w:t>
            </w:r>
            <w:r>
              <w:rPr>
                <w:rFonts w:hint="eastAsia"/>
                <w:color w:val="auto"/>
                <w:lang w:val="en-US" w:eastAsia="zh-CN"/>
              </w:rPr>
              <w:br w:type="textWrapping"/>
            </w:r>
            <w:r>
              <w:rPr>
                <w:rFonts w:hint="eastAsia"/>
                <w:color w:val="auto"/>
                <w:lang w:val="en-US" w:eastAsia="zh-CN"/>
              </w:rPr>
              <w:t>《轻集料混凝土小型空心砌块》GB/T 15229-2011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F8224">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395B0D0">
            <w:pPr>
              <w:pStyle w:val="15"/>
              <w:bidi w:val="0"/>
              <w:rPr>
                <w:rFonts w:hint="default"/>
                <w:color w:val="auto"/>
              </w:rPr>
            </w:pPr>
          </w:p>
        </w:tc>
      </w:tr>
      <w:tr w14:paraId="765F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9D0664B">
            <w:pPr>
              <w:pStyle w:val="15"/>
              <w:bidi w:val="0"/>
              <w:rPr>
                <w:rFonts w:hint="default"/>
                <w:color w:val="auto"/>
              </w:rPr>
            </w:pPr>
            <w:r>
              <w:rPr>
                <w:rFonts w:hint="default"/>
                <w:color w:val="auto"/>
                <w:lang w:val="en-US" w:eastAsia="zh-CN"/>
              </w:rPr>
              <w:t>2</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F12FC">
            <w:pPr>
              <w:pStyle w:val="15"/>
              <w:bidi w:val="0"/>
              <w:rPr>
                <w:rFonts w:hint="eastAsia"/>
                <w:color w:val="auto"/>
              </w:rPr>
            </w:pPr>
            <w:r>
              <w:rPr>
                <w:rFonts w:hint="eastAsia"/>
                <w:color w:val="auto"/>
                <w:lang w:val="en-US" w:eastAsia="zh-CN"/>
              </w:rPr>
              <w:t>再生骨料混凝土实心砖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D46B7">
            <w:pPr>
              <w:pStyle w:val="15"/>
              <w:bidi w:val="0"/>
              <w:rPr>
                <w:rFonts w:hint="eastAsia"/>
                <w:color w:val="auto"/>
              </w:rPr>
            </w:pPr>
            <w:r>
              <w:rPr>
                <w:rFonts w:hint="eastAsia"/>
                <w:color w:val="auto"/>
                <w:lang w:val="en-US" w:eastAsia="zh-CN"/>
              </w:rPr>
              <w:t>《建筑垃圾再生骨料实心砖》JG/T505-2016</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44FB8">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79A36F5B">
            <w:pPr>
              <w:pStyle w:val="15"/>
              <w:bidi w:val="0"/>
              <w:rPr>
                <w:rFonts w:hint="default"/>
                <w:color w:val="auto"/>
              </w:rPr>
            </w:pPr>
          </w:p>
        </w:tc>
      </w:tr>
      <w:tr w14:paraId="0EF1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8079F3A">
            <w:pPr>
              <w:pStyle w:val="15"/>
              <w:bidi w:val="0"/>
              <w:rPr>
                <w:rFonts w:hint="default"/>
                <w:color w:val="auto"/>
              </w:rPr>
            </w:pPr>
            <w:r>
              <w:rPr>
                <w:rFonts w:hint="default"/>
                <w:color w:val="auto"/>
                <w:lang w:val="en-US" w:eastAsia="zh-CN"/>
              </w:rPr>
              <w:t>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85B28">
            <w:pPr>
              <w:pStyle w:val="15"/>
              <w:bidi w:val="0"/>
              <w:rPr>
                <w:rFonts w:hint="eastAsia"/>
                <w:color w:val="auto"/>
              </w:rPr>
            </w:pPr>
            <w:r>
              <w:rPr>
                <w:rFonts w:hint="eastAsia"/>
                <w:color w:val="auto"/>
                <w:lang w:val="en-US" w:eastAsia="zh-CN"/>
              </w:rPr>
              <w:t>再生骨料非承重混凝土多孔砖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61A26">
            <w:pPr>
              <w:pStyle w:val="15"/>
              <w:bidi w:val="0"/>
              <w:rPr>
                <w:rFonts w:hint="eastAsia"/>
                <w:color w:val="auto"/>
              </w:rPr>
            </w:pPr>
            <w:r>
              <w:rPr>
                <w:rFonts w:hint="eastAsia"/>
                <w:color w:val="auto"/>
                <w:lang w:val="en-US" w:eastAsia="zh-CN"/>
              </w:rPr>
              <w:t>《非承重混凝土空心砖》GB/T 24492-2009</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A90A0">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01F6D2D">
            <w:pPr>
              <w:pStyle w:val="15"/>
              <w:bidi w:val="0"/>
              <w:rPr>
                <w:rFonts w:hint="default"/>
                <w:color w:val="auto"/>
              </w:rPr>
            </w:pPr>
          </w:p>
        </w:tc>
      </w:tr>
      <w:tr w14:paraId="668F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FB3C39A">
            <w:pPr>
              <w:pStyle w:val="15"/>
              <w:bidi w:val="0"/>
              <w:rPr>
                <w:rFonts w:hint="default"/>
                <w:color w:val="auto"/>
              </w:rPr>
            </w:pPr>
            <w:r>
              <w:rPr>
                <w:rFonts w:hint="default"/>
                <w:color w:val="auto"/>
                <w:lang w:val="en-US" w:eastAsia="zh-CN"/>
              </w:rPr>
              <w:t>4</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79654">
            <w:pPr>
              <w:pStyle w:val="15"/>
              <w:bidi w:val="0"/>
              <w:rPr>
                <w:rFonts w:hint="eastAsia"/>
                <w:color w:val="auto"/>
              </w:rPr>
            </w:pPr>
            <w:r>
              <w:rPr>
                <w:rFonts w:hint="eastAsia"/>
                <w:color w:val="auto"/>
                <w:lang w:val="en-US" w:eastAsia="zh-CN"/>
              </w:rPr>
              <w:t>再生骨料承重混凝土多孔砖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58949">
            <w:pPr>
              <w:pStyle w:val="15"/>
              <w:bidi w:val="0"/>
              <w:rPr>
                <w:rFonts w:hint="eastAsia"/>
                <w:color w:val="auto"/>
              </w:rPr>
            </w:pPr>
            <w:r>
              <w:rPr>
                <w:rFonts w:hint="eastAsia"/>
                <w:color w:val="auto"/>
                <w:lang w:val="en-US" w:eastAsia="zh-CN"/>
              </w:rPr>
              <w:t>《承重混凝土多孔砖》GB/T 25779-2010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B0BD5">
            <w:pPr>
              <w:pStyle w:val="15"/>
              <w:bidi w:val="0"/>
              <w:rPr>
                <w:rFonts w:hint="eastAsia"/>
                <w:color w:val="auto"/>
              </w:rPr>
            </w:pPr>
            <w:r>
              <w:rPr>
                <w:rFonts w:hint="eastAsia"/>
                <w:color w:val="auto"/>
                <w:lang w:val="en-US" w:eastAsia="zh-CN"/>
              </w:rPr>
              <w:t>建筑工程：承重墙体、围墙、基础砖胎膜等部位；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3B90C93">
            <w:pPr>
              <w:pStyle w:val="15"/>
              <w:bidi w:val="0"/>
              <w:rPr>
                <w:rFonts w:hint="default"/>
                <w:color w:val="auto"/>
              </w:rPr>
            </w:pPr>
          </w:p>
        </w:tc>
      </w:tr>
      <w:tr w14:paraId="1AEE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4734331">
            <w:pPr>
              <w:pStyle w:val="15"/>
              <w:bidi w:val="0"/>
              <w:rPr>
                <w:rFonts w:hint="default"/>
                <w:color w:val="auto"/>
              </w:rPr>
            </w:pPr>
            <w:r>
              <w:rPr>
                <w:rFonts w:hint="default"/>
                <w:color w:val="auto"/>
                <w:lang w:val="en-US" w:eastAsia="zh-CN"/>
              </w:rPr>
              <w:t>5</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01629">
            <w:pPr>
              <w:pStyle w:val="15"/>
              <w:bidi w:val="0"/>
              <w:rPr>
                <w:rFonts w:hint="eastAsia"/>
                <w:color w:val="auto"/>
              </w:rPr>
            </w:pPr>
            <w:r>
              <w:rPr>
                <w:rFonts w:hint="eastAsia"/>
                <w:color w:val="auto"/>
                <w:lang w:val="en-US" w:eastAsia="zh-CN"/>
              </w:rPr>
              <w:t>再生骨料混凝土路缘石</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9DA4C">
            <w:pPr>
              <w:pStyle w:val="15"/>
              <w:bidi w:val="0"/>
              <w:rPr>
                <w:rFonts w:hint="eastAsia"/>
                <w:color w:val="auto"/>
              </w:rPr>
            </w:pPr>
            <w:r>
              <w:rPr>
                <w:rFonts w:hint="eastAsia"/>
                <w:color w:val="auto"/>
                <w:lang w:val="en-US" w:eastAsia="zh-CN"/>
              </w:rPr>
              <w:t>《混凝土路缘石》</w:t>
            </w:r>
            <w:r>
              <w:rPr>
                <w:rFonts w:hint="default"/>
                <w:color w:val="auto"/>
                <w:lang w:val="en-US" w:eastAsia="zh-CN"/>
              </w:rPr>
              <w:t>JC/T 899-2016</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4ECA7">
            <w:pPr>
              <w:pStyle w:val="15"/>
              <w:bidi w:val="0"/>
              <w:rPr>
                <w:rFonts w:hint="eastAsia"/>
                <w:color w:val="auto"/>
              </w:rPr>
            </w:pPr>
            <w:r>
              <w:rPr>
                <w:rFonts w:hint="eastAsia"/>
                <w:color w:val="auto"/>
                <w:lang w:val="en-US" w:eastAsia="zh-CN"/>
              </w:rPr>
              <w:t>建筑工程：小区道路的路缘部位；</w:t>
            </w:r>
            <w:r>
              <w:rPr>
                <w:rFonts w:hint="eastAsia"/>
                <w:color w:val="auto"/>
                <w:lang w:val="en-US" w:eastAsia="zh-CN"/>
              </w:rPr>
              <w:br w:type="textWrapping"/>
            </w:r>
            <w:r>
              <w:rPr>
                <w:rFonts w:hint="eastAsia"/>
                <w:color w:val="auto"/>
                <w:lang w:val="en-US" w:eastAsia="zh-CN"/>
              </w:rPr>
              <w:t>市政工程：机动车道、人行道、自行车道、立交、铁路、地铁、广场等道路交通工程的路缘部位。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725B378F">
            <w:pPr>
              <w:pStyle w:val="15"/>
              <w:bidi w:val="0"/>
              <w:rPr>
                <w:rFonts w:hint="default"/>
                <w:color w:val="auto"/>
              </w:rPr>
            </w:pPr>
          </w:p>
        </w:tc>
      </w:tr>
      <w:tr w14:paraId="539C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191BC8D">
            <w:pPr>
              <w:pStyle w:val="15"/>
              <w:bidi w:val="0"/>
              <w:rPr>
                <w:rFonts w:hint="default"/>
                <w:color w:val="auto"/>
              </w:rPr>
            </w:pPr>
            <w:r>
              <w:rPr>
                <w:rFonts w:hint="default"/>
                <w:color w:val="auto"/>
                <w:lang w:val="en-US" w:eastAsia="zh-CN"/>
              </w:rPr>
              <w:t>6</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FCC3">
            <w:pPr>
              <w:pStyle w:val="15"/>
              <w:bidi w:val="0"/>
              <w:rPr>
                <w:color w:val="auto"/>
              </w:rPr>
            </w:pPr>
            <w:r>
              <w:rPr>
                <w:rFonts w:hint="default"/>
                <w:color w:val="auto"/>
                <w:lang w:val="en-US" w:eastAsia="zh-CN"/>
              </w:rPr>
              <w:t>再生骨料混凝土路面砖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9B1AB">
            <w:pPr>
              <w:pStyle w:val="15"/>
              <w:bidi w:val="0"/>
              <w:rPr>
                <w:rFonts w:hint="eastAsia"/>
                <w:color w:val="auto"/>
              </w:rPr>
            </w:pPr>
            <w:r>
              <w:rPr>
                <w:rFonts w:hint="eastAsia"/>
                <w:color w:val="auto"/>
                <w:lang w:val="en-US" w:eastAsia="zh-CN"/>
              </w:rPr>
              <w:t>《混凝土路面砖》GB/T 28635-2012</w:t>
            </w:r>
            <w:r>
              <w:rPr>
                <w:rFonts w:hint="eastAsia"/>
                <w:color w:val="auto"/>
                <w:lang w:val="en-US" w:eastAsia="zh-CN"/>
              </w:rPr>
              <w:br w:type="textWrapping"/>
            </w:r>
            <w:r>
              <w:rPr>
                <w:rFonts w:hint="eastAsia"/>
                <w:color w:val="auto"/>
                <w:lang w:val="en-US" w:eastAsia="zh-CN"/>
              </w:rPr>
              <w:t>《再生骨料地面砖和透水砖》CJ/T 400-2012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5A5C1">
            <w:pPr>
              <w:pStyle w:val="15"/>
              <w:bidi w:val="0"/>
              <w:rPr>
                <w:rFonts w:hint="eastAsia"/>
                <w:color w:val="auto"/>
              </w:rPr>
            </w:pPr>
            <w:r>
              <w:rPr>
                <w:rFonts w:hint="eastAsia"/>
                <w:color w:val="auto"/>
                <w:lang w:val="en-US" w:eastAsia="zh-CN"/>
              </w:rPr>
              <w:t>建筑工程：小区道路的路面部位；</w:t>
            </w:r>
            <w:r>
              <w:rPr>
                <w:rFonts w:hint="eastAsia"/>
                <w:color w:val="auto"/>
                <w:lang w:val="en-US" w:eastAsia="zh-CN"/>
              </w:rPr>
              <w:br w:type="textWrapping"/>
            </w:r>
            <w:r>
              <w:rPr>
                <w:rFonts w:hint="eastAsia"/>
                <w:color w:val="auto"/>
                <w:lang w:val="en-US" w:eastAsia="zh-CN"/>
              </w:rPr>
              <w:t>市政工程：人行道、自行车道、景观道路(绿道)、停车场、广场等市政工程的路面部位。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D36587C">
            <w:pPr>
              <w:pStyle w:val="15"/>
              <w:bidi w:val="0"/>
              <w:rPr>
                <w:rFonts w:hint="eastAsia"/>
                <w:color w:val="auto"/>
              </w:rPr>
            </w:pPr>
          </w:p>
        </w:tc>
      </w:tr>
      <w:tr w14:paraId="3B6E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D24160D">
            <w:pPr>
              <w:pStyle w:val="15"/>
              <w:bidi w:val="0"/>
              <w:rPr>
                <w:rFonts w:hint="default"/>
                <w:color w:val="auto"/>
              </w:rPr>
            </w:pPr>
            <w:r>
              <w:rPr>
                <w:rFonts w:hint="default"/>
                <w:color w:val="auto"/>
                <w:lang w:val="en-US" w:eastAsia="zh-CN"/>
              </w:rPr>
              <w:t>7</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B0449">
            <w:pPr>
              <w:pStyle w:val="15"/>
              <w:bidi w:val="0"/>
              <w:rPr>
                <w:rFonts w:hint="eastAsia"/>
                <w:color w:val="auto"/>
              </w:rPr>
            </w:pPr>
            <w:r>
              <w:rPr>
                <w:rFonts w:hint="eastAsia"/>
                <w:color w:val="auto"/>
                <w:lang w:val="en-US" w:eastAsia="zh-CN"/>
              </w:rPr>
              <w:t>再生骨料混凝土透水砖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1E1D6">
            <w:pPr>
              <w:pStyle w:val="15"/>
              <w:bidi w:val="0"/>
              <w:rPr>
                <w:rFonts w:hint="eastAsia"/>
                <w:color w:val="auto"/>
              </w:rPr>
            </w:pPr>
            <w:r>
              <w:rPr>
                <w:rFonts w:hint="eastAsia"/>
                <w:color w:val="auto"/>
                <w:lang w:val="en-US" w:eastAsia="zh-CN"/>
              </w:rPr>
              <w:t>《透水路面砖和透水路面板》GB/T 25993-2023</w:t>
            </w:r>
            <w:r>
              <w:rPr>
                <w:rFonts w:hint="eastAsia"/>
                <w:color w:val="auto"/>
                <w:lang w:val="en-US" w:eastAsia="zh-CN"/>
              </w:rPr>
              <w:br w:type="textWrapping"/>
            </w:r>
            <w:r>
              <w:rPr>
                <w:rFonts w:hint="eastAsia"/>
                <w:color w:val="auto"/>
                <w:lang w:val="en-US" w:eastAsia="zh-CN"/>
              </w:rPr>
              <w:t>《再生骨料地面砖和透水砖》CJ/T 400-2012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2829D">
            <w:pPr>
              <w:pStyle w:val="15"/>
              <w:bidi w:val="0"/>
              <w:rPr>
                <w:rFonts w:hint="eastAsia"/>
                <w:color w:val="auto"/>
              </w:rPr>
            </w:pPr>
            <w:r>
              <w:rPr>
                <w:rFonts w:hint="eastAsia"/>
                <w:color w:val="auto"/>
                <w:lang w:val="en-US" w:eastAsia="zh-CN"/>
              </w:rPr>
              <w:t>建筑工程：小区道路中人行道、自行车道的路面部位；</w:t>
            </w:r>
            <w:r>
              <w:rPr>
                <w:rFonts w:hint="eastAsia"/>
                <w:color w:val="auto"/>
                <w:lang w:val="en-US" w:eastAsia="zh-CN"/>
              </w:rPr>
              <w:br w:type="textWrapping"/>
            </w:r>
            <w:r>
              <w:rPr>
                <w:rFonts w:hint="eastAsia"/>
                <w:color w:val="auto"/>
                <w:lang w:val="en-US" w:eastAsia="zh-CN"/>
              </w:rPr>
              <w:t>市政工程：人行道、自行车道、景观道路(绿道)、广场等市政工程的路面部位；绿化小品的围护部位。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D2B101A">
            <w:pPr>
              <w:pStyle w:val="15"/>
              <w:bidi w:val="0"/>
              <w:rPr>
                <w:rFonts w:hint="eastAsia"/>
                <w:color w:val="auto"/>
              </w:rPr>
            </w:pPr>
          </w:p>
        </w:tc>
      </w:tr>
      <w:tr w14:paraId="4A14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379EB2E">
            <w:pPr>
              <w:pStyle w:val="15"/>
              <w:bidi w:val="0"/>
              <w:rPr>
                <w:rFonts w:hint="default"/>
                <w:color w:val="auto"/>
              </w:rPr>
            </w:pPr>
            <w:r>
              <w:rPr>
                <w:rFonts w:hint="default"/>
                <w:color w:val="auto"/>
                <w:lang w:val="en-US" w:eastAsia="zh-CN"/>
              </w:rPr>
              <w:t>8</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30C8">
            <w:pPr>
              <w:pStyle w:val="15"/>
              <w:bidi w:val="0"/>
              <w:rPr>
                <w:rFonts w:hint="eastAsia"/>
                <w:color w:val="auto"/>
              </w:rPr>
            </w:pPr>
            <w:r>
              <w:rPr>
                <w:rFonts w:hint="eastAsia"/>
                <w:color w:val="auto"/>
                <w:lang w:val="en-US" w:eastAsia="zh-CN"/>
              </w:rPr>
              <w:t>再生骨料混凝土植草砖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DD368">
            <w:pPr>
              <w:pStyle w:val="15"/>
              <w:bidi w:val="0"/>
              <w:rPr>
                <w:rFonts w:hint="eastAsia"/>
                <w:color w:val="auto"/>
              </w:rPr>
            </w:pPr>
            <w:r>
              <w:rPr>
                <w:rFonts w:hint="eastAsia"/>
                <w:color w:val="auto"/>
                <w:lang w:val="en-US" w:eastAsia="zh-CN"/>
              </w:rPr>
              <w:t>《植草砖》NY/T 1253-2006</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9B4AB">
            <w:pPr>
              <w:pStyle w:val="15"/>
              <w:bidi w:val="0"/>
              <w:rPr>
                <w:rFonts w:hint="eastAsia"/>
                <w:color w:val="auto"/>
              </w:rPr>
            </w:pPr>
            <w:r>
              <w:rPr>
                <w:rFonts w:hint="eastAsia"/>
                <w:color w:val="auto"/>
                <w:lang w:val="en-US" w:eastAsia="zh-CN"/>
              </w:rPr>
              <w:t>建筑工程：小区道路、停车场的路面部位；绿化小品的围护部位；</w:t>
            </w:r>
            <w:r>
              <w:rPr>
                <w:rFonts w:hint="eastAsia"/>
                <w:color w:val="auto"/>
                <w:lang w:val="en-US" w:eastAsia="zh-CN"/>
              </w:rPr>
              <w:br w:type="textWrapping"/>
            </w:r>
            <w:r>
              <w:rPr>
                <w:rFonts w:hint="eastAsia"/>
                <w:color w:val="auto"/>
                <w:lang w:val="en-US" w:eastAsia="zh-CN"/>
              </w:rPr>
              <w:t>市政工程：景观道路(绿道)、广场、停车场等市政工程的路面部位；绿化小品、绿化护坡的围护部位；河岸及海岸的水工部位。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7470BAE">
            <w:pPr>
              <w:pStyle w:val="15"/>
              <w:bidi w:val="0"/>
              <w:rPr>
                <w:rFonts w:hint="eastAsia"/>
                <w:color w:val="auto"/>
              </w:rPr>
            </w:pPr>
          </w:p>
        </w:tc>
      </w:tr>
      <w:tr w14:paraId="68D4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4A64105">
            <w:pPr>
              <w:pStyle w:val="15"/>
              <w:bidi w:val="0"/>
              <w:rPr>
                <w:rFonts w:hint="default"/>
                <w:color w:val="auto"/>
              </w:rPr>
            </w:pPr>
            <w:r>
              <w:rPr>
                <w:rFonts w:hint="default"/>
                <w:color w:val="auto"/>
                <w:lang w:val="en-US" w:eastAsia="zh-CN"/>
              </w:rPr>
              <w:t>9</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34E11">
            <w:pPr>
              <w:pStyle w:val="15"/>
              <w:bidi w:val="0"/>
              <w:rPr>
                <w:rFonts w:hint="eastAsia"/>
                <w:color w:val="auto"/>
              </w:rPr>
            </w:pPr>
            <w:r>
              <w:rPr>
                <w:rFonts w:hint="eastAsia"/>
                <w:color w:val="auto"/>
                <w:lang w:val="en-US" w:eastAsia="zh-CN"/>
              </w:rPr>
              <w:t>工程弃土烧结多孔砖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91A1">
            <w:pPr>
              <w:pStyle w:val="15"/>
              <w:bidi w:val="0"/>
              <w:rPr>
                <w:rFonts w:hint="eastAsia"/>
                <w:color w:val="auto"/>
              </w:rPr>
            </w:pPr>
            <w:r>
              <w:rPr>
                <w:rFonts w:hint="eastAsia"/>
                <w:color w:val="auto"/>
                <w:lang w:val="en-US" w:eastAsia="zh-CN"/>
              </w:rPr>
              <w:t>《烧结多孔砖和多孔砌块》GB/T 13544-2011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9407C">
            <w:pPr>
              <w:pStyle w:val="15"/>
              <w:bidi w:val="0"/>
              <w:rPr>
                <w:rFonts w:hint="eastAsia"/>
                <w:color w:val="auto"/>
              </w:rPr>
            </w:pPr>
            <w:r>
              <w:rPr>
                <w:rFonts w:hint="eastAsia"/>
                <w:color w:val="auto"/>
                <w:lang w:val="en-US" w:eastAsia="zh-CN"/>
              </w:rPr>
              <w:t>建筑工程：承重墙体、围墙、基础砖胎膜等部位；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8DA8D96">
            <w:pPr>
              <w:pStyle w:val="15"/>
              <w:bidi w:val="0"/>
              <w:rPr>
                <w:rFonts w:hint="eastAsia"/>
                <w:color w:val="auto"/>
              </w:rPr>
            </w:pPr>
          </w:p>
        </w:tc>
      </w:tr>
      <w:tr w14:paraId="5FFD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47E4C57">
            <w:pPr>
              <w:pStyle w:val="15"/>
              <w:bidi w:val="0"/>
              <w:rPr>
                <w:rFonts w:hint="default"/>
                <w:color w:val="auto"/>
              </w:rPr>
            </w:pPr>
            <w:r>
              <w:rPr>
                <w:rFonts w:hint="default"/>
                <w:color w:val="auto"/>
                <w:lang w:val="en-US" w:eastAsia="zh-CN"/>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C8048">
            <w:pPr>
              <w:pStyle w:val="15"/>
              <w:bidi w:val="0"/>
              <w:rPr>
                <w:rFonts w:hint="eastAsia"/>
                <w:color w:val="auto"/>
              </w:rPr>
            </w:pPr>
            <w:r>
              <w:rPr>
                <w:rFonts w:hint="eastAsia"/>
                <w:color w:val="auto"/>
                <w:lang w:val="en-US" w:eastAsia="zh-CN"/>
              </w:rPr>
              <w:t>工程弃土烧结空心砖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76A64">
            <w:pPr>
              <w:pStyle w:val="15"/>
              <w:bidi w:val="0"/>
              <w:rPr>
                <w:rFonts w:hint="eastAsia"/>
                <w:color w:val="auto"/>
              </w:rPr>
            </w:pPr>
            <w:r>
              <w:rPr>
                <w:rFonts w:hint="eastAsia"/>
                <w:color w:val="auto"/>
                <w:lang w:val="en-US" w:eastAsia="zh-CN"/>
              </w:rPr>
              <w:t>《烧结空心砖和空心砌块》GB/T 13545-2014</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3029D">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751DB27">
            <w:pPr>
              <w:pStyle w:val="15"/>
              <w:bidi w:val="0"/>
              <w:rPr>
                <w:rFonts w:hint="eastAsia"/>
                <w:color w:val="auto"/>
              </w:rPr>
            </w:pPr>
          </w:p>
        </w:tc>
      </w:tr>
      <w:tr w14:paraId="660C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870F82A">
            <w:pPr>
              <w:pStyle w:val="15"/>
              <w:bidi w:val="0"/>
              <w:rPr>
                <w:rFonts w:hint="default"/>
                <w:color w:val="auto"/>
              </w:rPr>
            </w:pPr>
            <w:r>
              <w:rPr>
                <w:rFonts w:hint="default"/>
                <w:color w:val="auto"/>
                <w:lang w:val="en-US" w:eastAsia="zh-CN"/>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9D661">
            <w:pPr>
              <w:pStyle w:val="15"/>
              <w:bidi w:val="0"/>
              <w:rPr>
                <w:rFonts w:hint="eastAsia"/>
                <w:color w:val="auto"/>
              </w:rPr>
            </w:pPr>
            <w:r>
              <w:rPr>
                <w:rFonts w:hint="eastAsia"/>
                <w:color w:val="auto"/>
                <w:lang w:val="en-US" w:eastAsia="zh-CN"/>
              </w:rPr>
              <w:t>工程弃土烧结普通砖</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B5873">
            <w:pPr>
              <w:pStyle w:val="15"/>
              <w:bidi w:val="0"/>
              <w:rPr>
                <w:rFonts w:hint="eastAsia"/>
                <w:color w:val="auto"/>
              </w:rPr>
            </w:pPr>
            <w:r>
              <w:rPr>
                <w:rFonts w:hint="eastAsia"/>
                <w:color w:val="auto"/>
                <w:lang w:val="en-US" w:eastAsia="zh-CN"/>
              </w:rPr>
              <w:t>《烧结普通砖》GB/T 5101-2017</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530B">
            <w:pPr>
              <w:pStyle w:val="15"/>
              <w:bidi w:val="0"/>
              <w:rPr>
                <w:rFonts w:hint="eastAsia"/>
                <w:color w:val="auto"/>
              </w:rPr>
            </w:pPr>
            <w:r>
              <w:rPr>
                <w:rFonts w:hint="eastAsia"/>
                <w:color w:val="auto"/>
                <w:lang w:val="en-US" w:eastAsia="zh-CN"/>
              </w:rPr>
              <w:t>建筑工程：承重墙体、围墙、基础砖胎膜等部位；</w:t>
            </w:r>
            <w:r>
              <w:rPr>
                <w:rFonts w:hint="eastAsia"/>
                <w:color w:val="auto"/>
                <w:lang w:val="en-US" w:eastAsia="zh-CN"/>
              </w:rPr>
              <w:br w:type="textWrapping"/>
            </w:r>
            <w:r>
              <w:rPr>
                <w:rFonts w:hint="eastAsia"/>
                <w:color w:val="auto"/>
                <w:lang w:val="en-US" w:eastAsia="zh-CN"/>
              </w:rPr>
              <w:t>市政工程：管井、管沟、电缆沟、基础砖胎膜、护坡等部位。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6DE9867">
            <w:pPr>
              <w:pStyle w:val="15"/>
              <w:bidi w:val="0"/>
              <w:rPr>
                <w:rFonts w:hint="eastAsia"/>
                <w:color w:val="auto"/>
              </w:rPr>
            </w:pPr>
          </w:p>
        </w:tc>
      </w:tr>
      <w:tr w14:paraId="2030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62B4DE3">
            <w:pPr>
              <w:pStyle w:val="15"/>
              <w:bidi w:val="0"/>
              <w:rPr>
                <w:rFonts w:hint="default"/>
                <w:color w:val="auto"/>
              </w:rPr>
            </w:pPr>
            <w:r>
              <w:rPr>
                <w:rFonts w:hint="default"/>
                <w:color w:val="auto"/>
                <w:lang w:val="en-US" w:eastAsia="zh-CN"/>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1BB40">
            <w:pPr>
              <w:pStyle w:val="15"/>
              <w:bidi w:val="0"/>
              <w:rPr>
                <w:rFonts w:hint="eastAsia"/>
                <w:color w:val="auto"/>
              </w:rPr>
            </w:pPr>
            <w:r>
              <w:rPr>
                <w:rFonts w:hint="eastAsia"/>
                <w:color w:val="auto"/>
                <w:lang w:val="en-US" w:eastAsia="zh-CN"/>
              </w:rPr>
              <w:t>再生骨料混凝土墙板</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5C808">
            <w:pPr>
              <w:pStyle w:val="15"/>
              <w:bidi w:val="0"/>
              <w:rPr>
                <w:rFonts w:hint="eastAsia"/>
                <w:color w:val="auto"/>
              </w:rPr>
            </w:pPr>
            <w:r>
              <w:rPr>
                <w:rFonts w:hint="eastAsia"/>
                <w:color w:val="auto"/>
                <w:lang w:val="en-US" w:eastAsia="zh-CN"/>
              </w:rPr>
              <w:t>《再生骨料应用技术规程》JGJ/T 240-2011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E6929">
            <w:pPr>
              <w:pStyle w:val="15"/>
              <w:bidi w:val="0"/>
              <w:rPr>
                <w:rFonts w:hint="eastAsia"/>
                <w:color w:val="auto"/>
              </w:rPr>
            </w:pPr>
            <w:r>
              <w:rPr>
                <w:rFonts w:hint="eastAsia"/>
                <w:color w:val="auto"/>
                <w:lang w:val="en-US" w:eastAsia="zh-CN"/>
              </w:rPr>
              <w:t>建筑工程：非承重内墙体等部位。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431D9BE">
            <w:pPr>
              <w:pStyle w:val="15"/>
              <w:bidi w:val="0"/>
              <w:rPr>
                <w:rFonts w:hint="eastAsia"/>
                <w:color w:val="auto"/>
              </w:rPr>
            </w:pPr>
          </w:p>
        </w:tc>
      </w:tr>
      <w:tr w14:paraId="6EF9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C86F8CC">
            <w:pPr>
              <w:pStyle w:val="15"/>
              <w:bidi w:val="0"/>
              <w:rPr>
                <w:rFonts w:hint="default"/>
                <w:color w:val="auto"/>
              </w:rPr>
            </w:pPr>
            <w:r>
              <w:rPr>
                <w:rFonts w:hint="default"/>
                <w:color w:val="auto"/>
                <w:lang w:val="en-US" w:eastAsia="zh-CN"/>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9F56D">
            <w:pPr>
              <w:pStyle w:val="15"/>
              <w:bidi w:val="0"/>
              <w:rPr>
                <w:rFonts w:hint="eastAsia"/>
                <w:color w:val="auto"/>
              </w:rPr>
            </w:pPr>
            <w:r>
              <w:rPr>
                <w:rFonts w:hint="eastAsia"/>
                <w:color w:val="auto"/>
                <w:lang w:val="en-US" w:eastAsia="zh-CN"/>
              </w:rPr>
              <w:t>再生粗骨料</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263CD">
            <w:pPr>
              <w:pStyle w:val="15"/>
              <w:bidi w:val="0"/>
              <w:rPr>
                <w:rFonts w:hint="eastAsia"/>
                <w:color w:val="auto"/>
              </w:rPr>
            </w:pPr>
            <w:r>
              <w:rPr>
                <w:rFonts w:hint="eastAsia"/>
                <w:color w:val="auto"/>
                <w:lang w:val="en-US" w:eastAsia="zh-CN"/>
              </w:rPr>
              <w:t>《混凝土用再生粗骨料》GB/T 25177-2010</w:t>
            </w:r>
            <w:r>
              <w:rPr>
                <w:rFonts w:hint="eastAsia"/>
                <w:color w:val="auto"/>
                <w:lang w:val="en-US" w:eastAsia="zh-CN"/>
              </w:rPr>
              <w:br w:type="textWrapping"/>
            </w:r>
            <w:r>
              <w:rPr>
                <w:rFonts w:hint="eastAsia"/>
                <w:color w:val="auto"/>
                <w:lang w:val="en-US" w:eastAsia="zh-CN"/>
              </w:rPr>
              <w:t>《城镇道路工程施工与质量验收规范》CJJ1-2008</w:t>
            </w:r>
            <w:r>
              <w:rPr>
                <w:rFonts w:hint="eastAsia"/>
                <w:color w:val="auto"/>
                <w:lang w:val="en-US" w:eastAsia="zh-CN"/>
              </w:rPr>
              <w:br w:type="textWrapping"/>
            </w:r>
            <w:r>
              <w:rPr>
                <w:rFonts w:hint="eastAsia"/>
                <w:color w:val="auto"/>
                <w:lang w:val="en-US" w:eastAsia="zh-CN"/>
              </w:rPr>
              <w:t>《建设用卵石、碎石》GB/T 14685-2022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3BEF0">
            <w:pPr>
              <w:pStyle w:val="15"/>
              <w:bidi w:val="0"/>
              <w:rPr>
                <w:rFonts w:hint="eastAsia"/>
                <w:color w:val="auto"/>
              </w:rPr>
            </w:pPr>
            <w:r>
              <w:rPr>
                <w:rFonts w:hint="eastAsia"/>
                <w:color w:val="auto"/>
                <w:lang w:val="en-US" w:eastAsia="zh-CN"/>
              </w:rPr>
              <w:t>建筑工程：地基回填等部位；</w:t>
            </w:r>
            <w:r>
              <w:rPr>
                <w:rFonts w:hint="eastAsia"/>
                <w:color w:val="auto"/>
                <w:lang w:val="en-US" w:eastAsia="zh-CN"/>
              </w:rPr>
              <w:br w:type="textWrapping"/>
            </w:r>
            <w:r>
              <w:rPr>
                <w:rFonts w:hint="eastAsia"/>
                <w:color w:val="auto"/>
                <w:lang w:val="en-US" w:eastAsia="zh-CN"/>
              </w:rPr>
              <w:t>市政工程：市政管道回填、路基垫层、水稳层、地下管廊回填、人行道垫层等部位。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83B6AD4">
            <w:pPr>
              <w:pStyle w:val="15"/>
              <w:bidi w:val="0"/>
              <w:rPr>
                <w:rFonts w:hint="eastAsia"/>
                <w:color w:val="auto"/>
              </w:rPr>
            </w:pPr>
          </w:p>
        </w:tc>
      </w:tr>
      <w:tr w14:paraId="7A3A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10E288A">
            <w:pPr>
              <w:pStyle w:val="15"/>
              <w:bidi w:val="0"/>
              <w:rPr>
                <w:rFonts w:hint="default"/>
                <w:color w:val="auto"/>
              </w:rPr>
            </w:pPr>
            <w:r>
              <w:rPr>
                <w:rFonts w:hint="default"/>
                <w:color w:val="auto"/>
                <w:lang w:val="en-US" w:eastAsia="zh-CN"/>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4DF8B">
            <w:pPr>
              <w:pStyle w:val="15"/>
              <w:bidi w:val="0"/>
              <w:rPr>
                <w:rFonts w:hint="eastAsia"/>
                <w:color w:val="auto"/>
              </w:rPr>
            </w:pPr>
            <w:r>
              <w:rPr>
                <w:rFonts w:hint="eastAsia"/>
                <w:color w:val="auto"/>
                <w:lang w:val="en-US" w:eastAsia="zh-CN"/>
              </w:rPr>
              <w:t>再生细骨料</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D8A30">
            <w:pPr>
              <w:pStyle w:val="15"/>
              <w:bidi w:val="0"/>
              <w:rPr>
                <w:rFonts w:hint="eastAsia"/>
                <w:color w:val="auto"/>
              </w:rPr>
            </w:pPr>
            <w:r>
              <w:rPr>
                <w:rFonts w:hint="eastAsia"/>
                <w:color w:val="auto"/>
                <w:lang w:val="en-US" w:eastAsia="zh-CN"/>
              </w:rPr>
              <w:t>《混凝土和砂浆用再生细骨料》GB/T 25176-2010</w:t>
            </w:r>
            <w:r>
              <w:rPr>
                <w:rFonts w:hint="eastAsia"/>
                <w:color w:val="auto"/>
                <w:lang w:val="en-US" w:eastAsia="zh-CN"/>
              </w:rPr>
              <w:br w:type="textWrapping"/>
            </w:r>
            <w:r>
              <w:rPr>
                <w:rFonts w:hint="eastAsia"/>
                <w:color w:val="auto"/>
                <w:lang w:val="en-US" w:eastAsia="zh-CN"/>
              </w:rPr>
              <w:t>《城镇道路工程施工与质量验收规范》CJJ1-2008</w:t>
            </w:r>
            <w:r>
              <w:rPr>
                <w:rFonts w:hint="eastAsia"/>
                <w:color w:val="auto"/>
                <w:lang w:val="en-US" w:eastAsia="zh-CN"/>
              </w:rPr>
              <w:br w:type="textWrapping"/>
            </w:r>
            <w:r>
              <w:rPr>
                <w:rFonts w:hint="eastAsia"/>
                <w:color w:val="auto"/>
                <w:lang w:val="en-US" w:eastAsia="zh-CN"/>
              </w:rPr>
              <w:t>《建设用卵石、碎石》GB/T 14685-2022</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E7F00">
            <w:pPr>
              <w:pStyle w:val="15"/>
              <w:bidi w:val="0"/>
              <w:rPr>
                <w:rFonts w:hint="eastAsia"/>
                <w:color w:val="auto"/>
              </w:rPr>
            </w:pPr>
            <w:r>
              <w:rPr>
                <w:rFonts w:hint="eastAsia"/>
                <w:color w:val="auto"/>
                <w:lang w:val="en-US" w:eastAsia="zh-CN"/>
              </w:rPr>
              <w:t>建筑工程：地基回填等部位；</w:t>
            </w:r>
            <w:r>
              <w:rPr>
                <w:rFonts w:hint="eastAsia"/>
                <w:color w:val="auto"/>
                <w:lang w:val="en-US" w:eastAsia="zh-CN"/>
              </w:rPr>
              <w:br w:type="textWrapping"/>
            </w:r>
            <w:r>
              <w:rPr>
                <w:rFonts w:hint="eastAsia"/>
                <w:color w:val="auto"/>
                <w:lang w:val="en-US" w:eastAsia="zh-CN"/>
              </w:rPr>
              <w:t>市政工程：市政管道回填、路基垫层、水稳层、地下管廊回填、人行道垫层等部位。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8A5D8E4">
            <w:pPr>
              <w:pStyle w:val="15"/>
              <w:bidi w:val="0"/>
              <w:rPr>
                <w:rFonts w:hint="eastAsia"/>
                <w:color w:val="auto"/>
              </w:rPr>
            </w:pPr>
          </w:p>
        </w:tc>
      </w:tr>
      <w:tr w14:paraId="03F5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B3DF908">
            <w:pPr>
              <w:pStyle w:val="15"/>
              <w:bidi w:val="0"/>
              <w:rPr>
                <w:rFonts w:hint="default"/>
                <w:color w:val="auto"/>
              </w:rPr>
            </w:pPr>
            <w:r>
              <w:rPr>
                <w:rFonts w:hint="default"/>
                <w:color w:val="auto"/>
                <w:lang w:val="en-US" w:eastAsia="zh-CN"/>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909CE">
            <w:pPr>
              <w:pStyle w:val="15"/>
              <w:bidi w:val="0"/>
              <w:rPr>
                <w:rFonts w:hint="eastAsia"/>
                <w:color w:val="auto"/>
              </w:rPr>
            </w:pPr>
            <w:r>
              <w:rPr>
                <w:rFonts w:hint="eastAsia"/>
                <w:color w:val="auto"/>
                <w:lang w:val="en-US" w:eastAsia="zh-CN"/>
              </w:rPr>
              <w:t>再生骨料干混砌筑砂浆</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5276B">
            <w:pPr>
              <w:pStyle w:val="15"/>
              <w:bidi w:val="0"/>
              <w:rPr>
                <w:rFonts w:hint="eastAsia"/>
                <w:color w:val="auto"/>
              </w:rPr>
            </w:pPr>
            <w:r>
              <w:rPr>
                <w:rFonts w:hint="eastAsia"/>
                <w:color w:val="auto"/>
                <w:lang w:val="en-US" w:eastAsia="zh-CN"/>
              </w:rPr>
              <w:t>《绿色设计产品评价技术规范预拌砂浆》JC/T 2693-2022</w:t>
            </w:r>
            <w:r>
              <w:rPr>
                <w:rFonts w:hint="eastAsia"/>
                <w:color w:val="auto"/>
                <w:lang w:val="en-US" w:eastAsia="zh-CN"/>
              </w:rPr>
              <w:br w:type="textWrapping"/>
            </w:r>
            <w:r>
              <w:rPr>
                <w:rFonts w:hint="eastAsia"/>
                <w:color w:val="auto"/>
                <w:lang w:val="en-US" w:eastAsia="zh-CN"/>
              </w:rPr>
              <w:t>《混凝土和砂浆用再生细骨料》GB/T 25176-2010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042A2">
            <w:pPr>
              <w:pStyle w:val="15"/>
              <w:bidi w:val="0"/>
              <w:rPr>
                <w:rFonts w:hint="eastAsia"/>
                <w:color w:val="auto"/>
              </w:rPr>
            </w:pPr>
            <w:r>
              <w:rPr>
                <w:rFonts w:hint="eastAsia"/>
                <w:color w:val="auto"/>
                <w:lang w:val="en-US" w:eastAsia="zh-CN"/>
              </w:rPr>
              <w:t>建筑工程：砌筑隔墙、批荡等部位使用；</w:t>
            </w:r>
            <w:r>
              <w:rPr>
                <w:rFonts w:hint="eastAsia"/>
                <w:color w:val="auto"/>
                <w:lang w:val="en-US" w:eastAsia="zh-CN"/>
              </w:rPr>
              <w:br w:type="textWrapping"/>
            </w:r>
            <w:r>
              <w:rPr>
                <w:rFonts w:hint="eastAsia"/>
                <w:color w:val="auto"/>
                <w:lang w:val="en-US" w:eastAsia="zh-CN"/>
              </w:rPr>
              <w:t>市政工程：市政道路水沟、公共配套设施等部位使用。</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530D2C9">
            <w:pPr>
              <w:pStyle w:val="15"/>
              <w:bidi w:val="0"/>
              <w:rPr>
                <w:rFonts w:hint="eastAsia"/>
                <w:color w:val="auto"/>
              </w:rPr>
            </w:pPr>
          </w:p>
        </w:tc>
      </w:tr>
      <w:tr w14:paraId="10B1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A065486">
            <w:pPr>
              <w:pStyle w:val="15"/>
              <w:bidi w:val="0"/>
              <w:rPr>
                <w:rFonts w:hint="default"/>
                <w:color w:val="auto"/>
              </w:rPr>
            </w:pPr>
            <w:r>
              <w:rPr>
                <w:rFonts w:hint="default"/>
                <w:color w:val="auto"/>
                <w:lang w:val="en-US" w:eastAsia="zh-CN"/>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8EA08">
            <w:pPr>
              <w:pStyle w:val="15"/>
              <w:bidi w:val="0"/>
              <w:rPr>
                <w:rFonts w:hint="eastAsia"/>
                <w:color w:val="auto"/>
              </w:rPr>
            </w:pPr>
            <w:r>
              <w:rPr>
                <w:rFonts w:hint="eastAsia"/>
                <w:color w:val="auto"/>
                <w:lang w:val="en-US" w:eastAsia="zh-CN"/>
              </w:rPr>
              <w:t>再生骨料干混抹灰砂浆</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CFF0A">
            <w:pPr>
              <w:pStyle w:val="15"/>
              <w:bidi w:val="0"/>
              <w:rPr>
                <w:rFonts w:hint="eastAsia"/>
                <w:color w:val="auto"/>
              </w:rPr>
            </w:pPr>
            <w:r>
              <w:rPr>
                <w:rFonts w:hint="eastAsia"/>
                <w:color w:val="auto"/>
                <w:lang w:val="en-US" w:eastAsia="zh-CN"/>
              </w:rPr>
              <w:t>《绿色设计产品评价技术规范预拌砂浆》JC/T 2693-2022</w:t>
            </w:r>
            <w:r>
              <w:rPr>
                <w:rFonts w:hint="eastAsia"/>
                <w:color w:val="auto"/>
                <w:lang w:val="en-US" w:eastAsia="zh-CN"/>
              </w:rPr>
              <w:br w:type="textWrapping"/>
            </w:r>
            <w:r>
              <w:rPr>
                <w:rFonts w:hint="eastAsia"/>
                <w:color w:val="auto"/>
                <w:lang w:val="en-US" w:eastAsia="zh-CN"/>
              </w:rPr>
              <w:t>《混凝土和砂浆用再生细骨料》GB/T 25176-2010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E611E">
            <w:pPr>
              <w:pStyle w:val="15"/>
              <w:bidi w:val="0"/>
              <w:rPr>
                <w:rFonts w:hint="eastAsia"/>
                <w:color w:val="auto"/>
              </w:rPr>
            </w:pPr>
            <w:r>
              <w:rPr>
                <w:rFonts w:hint="eastAsia"/>
                <w:color w:val="auto"/>
                <w:lang w:val="en-US" w:eastAsia="zh-CN"/>
              </w:rPr>
              <w:t>建筑工程：砌筑隔墙、批荡等部位使用；</w:t>
            </w:r>
            <w:r>
              <w:rPr>
                <w:rFonts w:hint="eastAsia"/>
                <w:color w:val="auto"/>
                <w:lang w:val="en-US" w:eastAsia="zh-CN"/>
              </w:rPr>
              <w:br w:type="textWrapping"/>
            </w:r>
            <w:r>
              <w:rPr>
                <w:rFonts w:hint="eastAsia"/>
                <w:color w:val="auto"/>
                <w:lang w:val="en-US" w:eastAsia="zh-CN"/>
              </w:rPr>
              <w:t>市政工程：市政道路水沟、公共配套设施等部位使用。</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DE396A9">
            <w:pPr>
              <w:pStyle w:val="15"/>
              <w:bidi w:val="0"/>
              <w:rPr>
                <w:rFonts w:hint="eastAsia"/>
                <w:color w:val="auto"/>
              </w:rPr>
            </w:pPr>
          </w:p>
        </w:tc>
      </w:tr>
      <w:tr w14:paraId="218E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6FA0A82">
            <w:pPr>
              <w:pStyle w:val="15"/>
              <w:bidi w:val="0"/>
              <w:rPr>
                <w:rFonts w:hint="default"/>
                <w:color w:val="auto"/>
              </w:rPr>
            </w:pPr>
            <w:r>
              <w:rPr>
                <w:rFonts w:hint="default"/>
                <w:color w:val="auto"/>
                <w:lang w:val="en-US" w:eastAsia="zh-CN"/>
              </w:rPr>
              <w:t>17</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C1FA">
            <w:pPr>
              <w:pStyle w:val="15"/>
              <w:bidi w:val="0"/>
              <w:rPr>
                <w:rFonts w:hint="eastAsia"/>
                <w:color w:val="auto"/>
              </w:rPr>
            </w:pPr>
            <w:r>
              <w:rPr>
                <w:rFonts w:hint="eastAsia"/>
                <w:color w:val="auto"/>
                <w:lang w:val="en-US" w:eastAsia="zh-CN"/>
              </w:rPr>
              <w:t>再生骨料干混地面砂浆</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EA139">
            <w:pPr>
              <w:pStyle w:val="15"/>
              <w:bidi w:val="0"/>
              <w:rPr>
                <w:rFonts w:hint="eastAsia"/>
                <w:color w:val="auto"/>
              </w:rPr>
            </w:pPr>
            <w:r>
              <w:rPr>
                <w:rFonts w:hint="eastAsia"/>
                <w:color w:val="auto"/>
                <w:lang w:val="en-US" w:eastAsia="zh-CN"/>
              </w:rPr>
              <w:t>《绿色设计产品评价技术规范预拌砂浆》JC/T 2693-2022</w:t>
            </w:r>
            <w:r>
              <w:rPr>
                <w:rFonts w:hint="eastAsia"/>
                <w:color w:val="auto"/>
                <w:lang w:val="en-US" w:eastAsia="zh-CN"/>
              </w:rPr>
              <w:br w:type="textWrapping"/>
            </w:r>
            <w:r>
              <w:rPr>
                <w:rFonts w:hint="eastAsia"/>
                <w:color w:val="auto"/>
                <w:lang w:val="en-US" w:eastAsia="zh-CN"/>
              </w:rPr>
              <w:t>《混凝土和砂浆用再生细骨料》GB/T 25176-2010</w:t>
            </w:r>
          </w:p>
        </w:tc>
        <w:tc>
          <w:tcPr>
            <w:tcW w:w="1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06968">
            <w:pPr>
              <w:pStyle w:val="15"/>
              <w:bidi w:val="0"/>
              <w:rPr>
                <w:rFonts w:hint="eastAsia"/>
                <w:color w:val="auto"/>
              </w:rPr>
            </w:pPr>
            <w:r>
              <w:rPr>
                <w:rFonts w:hint="eastAsia"/>
                <w:color w:val="auto"/>
                <w:lang w:val="en-US" w:eastAsia="zh-CN"/>
              </w:rPr>
              <w:t>使用于室内室外地坪工程。</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3C95299">
            <w:pPr>
              <w:pStyle w:val="15"/>
              <w:bidi w:val="0"/>
              <w:rPr>
                <w:rFonts w:hint="eastAsia"/>
                <w:color w:val="auto"/>
              </w:rPr>
            </w:pPr>
          </w:p>
        </w:tc>
      </w:tr>
      <w:tr w14:paraId="3D6A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91C9778">
            <w:pPr>
              <w:pStyle w:val="15"/>
              <w:bidi w:val="0"/>
              <w:rPr>
                <w:rFonts w:hint="default"/>
                <w:color w:val="auto"/>
              </w:rPr>
            </w:pPr>
            <w:r>
              <w:rPr>
                <w:rFonts w:hint="default"/>
                <w:color w:val="auto"/>
                <w:lang w:val="en-US" w:eastAsia="zh-CN"/>
              </w:rPr>
              <w:t>18</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D6F83">
            <w:pPr>
              <w:pStyle w:val="15"/>
              <w:bidi w:val="0"/>
              <w:rPr>
                <w:rFonts w:hint="eastAsia"/>
                <w:color w:val="auto"/>
              </w:rPr>
            </w:pPr>
            <w:r>
              <w:rPr>
                <w:rFonts w:hint="eastAsia"/>
                <w:color w:val="auto"/>
                <w:lang w:val="en-US" w:eastAsia="zh-CN"/>
              </w:rPr>
              <w:t>道路用无机结合料</w:t>
            </w:r>
          </w:p>
        </w:tc>
        <w:tc>
          <w:tcPr>
            <w:tcW w:w="1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7CADF">
            <w:pPr>
              <w:pStyle w:val="15"/>
              <w:bidi w:val="0"/>
              <w:rPr>
                <w:rFonts w:hint="eastAsia"/>
                <w:color w:val="auto"/>
              </w:rPr>
            </w:pPr>
            <w:r>
              <w:rPr>
                <w:rFonts w:hint="eastAsia"/>
                <w:color w:val="auto"/>
                <w:lang w:val="en-US" w:eastAsia="zh-CN"/>
              </w:rPr>
              <w:t>《公路工程无机结合料稳定材料试验规程》JTGE51-2024</w:t>
            </w:r>
            <w:r>
              <w:rPr>
                <w:rFonts w:hint="eastAsia"/>
                <w:color w:val="auto"/>
                <w:lang w:val="en-US" w:eastAsia="zh-CN"/>
              </w:rPr>
              <w:br w:type="textWrapping"/>
            </w:r>
            <w:r>
              <w:rPr>
                <w:rFonts w:hint="eastAsia"/>
                <w:color w:val="auto"/>
                <w:lang w:val="en-US" w:eastAsia="zh-CN"/>
              </w:rPr>
              <w:t>《道路用建筑垃圾再生骨料无机混合料》JC/T 2281-2014</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BD9A5">
            <w:pPr>
              <w:pStyle w:val="15"/>
              <w:bidi w:val="0"/>
              <w:rPr>
                <w:rFonts w:hint="eastAsia"/>
                <w:color w:val="auto"/>
              </w:rPr>
            </w:pPr>
            <w:r>
              <w:rPr>
                <w:rFonts w:hint="eastAsia"/>
                <w:color w:val="auto"/>
                <w:lang w:val="en-US" w:eastAsia="zh-CN"/>
              </w:rPr>
              <w:t>城市次干路(二级和二级以下公路)基层、底基层；</w:t>
            </w:r>
            <w:r>
              <w:rPr>
                <w:rFonts w:hint="eastAsia"/>
                <w:color w:val="auto"/>
                <w:lang w:val="en-US" w:eastAsia="zh-CN"/>
              </w:rPr>
              <w:br w:type="textWrapping"/>
            </w:r>
            <w:r>
              <w:rPr>
                <w:rFonts w:hint="eastAsia"/>
                <w:color w:val="auto"/>
                <w:lang w:val="en-US" w:eastAsia="zh-CN"/>
              </w:rPr>
              <w:t>城市主干路(高速和一级公路)底基层；</w:t>
            </w:r>
            <w:r>
              <w:rPr>
                <w:rFonts w:hint="eastAsia"/>
                <w:color w:val="auto"/>
                <w:lang w:val="en-US" w:eastAsia="zh-CN"/>
              </w:rPr>
              <w:br w:type="textWrapping"/>
            </w:r>
            <w:r>
              <w:rPr>
                <w:rFonts w:hint="eastAsia"/>
                <w:color w:val="auto"/>
                <w:lang w:val="en-US" w:eastAsia="zh-CN"/>
              </w:rPr>
              <w:t>用于墩、台、挡土墙结构回填材料；地基回填。</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E9666B2">
            <w:pPr>
              <w:pStyle w:val="15"/>
              <w:bidi w:val="0"/>
              <w:rPr>
                <w:rFonts w:hint="eastAsia"/>
                <w:color w:val="auto"/>
              </w:rPr>
            </w:pPr>
          </w:p>
        </w:tc>
      </w:tr>
      <w:tr w14:paraId="58E9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4A849F3">
            <w:pPr>
              <w:pStyle w:val="15"/>
              <w:bidi w:val="0"/>
              <w:rPr>
                <w:rFonts w:hint="default"/>
                <w:color w:val="auto"/>
              </w:rPr>
            </w:pPr>
            <w:r>
              <w:rPr>
                <w:rFonts w:hint="default"/>
                <w:color w:val="auto"/>
                <w:lang w:val="en-US" w:eastAsia="zh-CN"/>
              </w:rPr>
              <w:t>19</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32BD">
            <w:pPr>
              <w:pStyle w:val="15"/>
              <w:bidi w:val="0"/>
              <w:rPr>
                <w:rFonts w:hint="eastAsia"/>
                <w:color w:val="auto"/>
              </w:rPr>
            </w:pPr>
            <w:r>
              <w:rPr>
                <w:rFonts w:hint="eastAsia"/>
                <w:color w:val="auto"/>
                <w:lang w:val="en-US" w:eastAsia="zh-CN"/>
              </w:rPr>
              <w:t>再生生态护坡砖和干垒挡土墙砌块</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56458">
            <w:pPr>
              <w:pStyle w:val="15"/>
              <w:bidi w:val="0"/>
              <w:rPr>
                <w:rFonts w:hint="eastAsia"/>
                <w:color w:val="auto"/>
              </w:rPr>
            </w:pPr>
            <w:r>
              <w:rPr>
                <w:rFonts w:hint="eastAsia"/>
                <w:color w:val="auto"/>
                <w:lang w:val="en-US" w:eastAsia="zh-CN"/>
              </w:rPr>
              <w:t>《生态护坡和干垒挡土墙用混凝土砌块》JC/T 2094-2021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77322">
            <w:pPr>
              <w:pStyle w:val="15"/>
              <w:bidi w:val="0"/>
              <w:rPr>
                <w:rFonts w:hint="eastAsia"/>
                <w:color w:val="auto"/>
              </w:rPr>
            </w:pPr>
            <w:r>
              <w:rPr>
                <w:rFonts w:hint="eastAsia"/>
                <w:color w:val="auto"/>
                <w:lang w:val="en-US" w:eastAsia="zh-CN"/>
              </w:rPr>
              <w:t>使用于水利工程、水系治理工程的河道护坡、驳岸等水工部位；</w:t>
            </w:r>
            <w:r>
              <w:rPr>
                <w:rFonts w:hint="eastAsia"/>
                <w:color w:val="auto"/>
                <w:lang w:val="en-US" w:eastAsia="zh-CN"/>
              </w:rPr>
              <w:br w:type="textWrapping"/>
            </w:r>
            <w:r>
              <w:rPr>
                <w:rFonts w:hint="eastAsia"/>
                <w:color w:val="auto"/>
                <w:lang w:val="en-US" w:eastAsia="zh-CN"/>
              </w:rPr>
              <w:t>园林景观工程的绿化围护、花池砌体等部位；</w:t>
            </w:r>
            <w:r>
              <w:rPr>
                <w:rFonts w:hint="eastAsia"/>
                <w:color w:val="auto"/>
                <w:lang w:val="en-US" w:eastAsia="zh-CN"/>
              </w:rPr>
              <w:br w:type="textWrapping"/>
            </w:r>
            <w:r>
              <w:rPr>
                <w:rFonts w:hint="eastAsia"/>
                <w:color w:val="auto"/>
                <w:lang w:val="en-US" w:eastAsia="zh-CN"/>
              </w:rPr>
              <w:t>建筑工程、市政工程的边坡挡土墙等部位。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49DEC30">
            <w:pPr>
              <w:pStyle w:val="15"/>
              <w:bidi w:val="0"/>
              <w:rPr>
                <w:rFonts w:hint="eastAsia"/>
                <w:color w:val="auto"/>
              </w:rPr>
            </w:pPr>
          </w:p>
        </w:tc>
      </w:tr>
      <w:tr w14:paraId="74F3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41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56DACA1">
            <w:pPr>
              <w:pStyle w:val="15"/>
              <w:bidi w:val="0"/>
              <w:rPr>
                <w:rFonts w:hint="default"/>
                <w:color w:val="auto"/>
              </w:rPr>
            </w:pPr>
            <w:r>
              <w:rPr>
                <w:rFonts w:hint="default"/>
                <w:color w:val="auto"/>
                <w:lang w:val="en-US" w:eastAsia="zh-CN"/>
              </w:rPr>
              <w:t>20</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C58D">
            <w:pPr>
              <w:pStyle w:val="15"/>
              <w:bidi w:val="0"/>
              <w:rPr>
                <w:rFonts w:hint="eastAsia"/>
                <w:color w:val="auto"/>
              </w:rPr>
            </w:pPr>
            <w:r>
              <w:rPr>
                <w:rFonts w:hint="eastAsia"/>
                <w:color w:val="auto"/>
                <w:lang w:val="en-US" w:eastAsia="zh-CN"/>
              </w:rPr>
              <w:t>再生轻集料混凝土小型空心砌块</w:t>
            </w:r>
          </w:p>
        </w:tc>
        <w:tc>
          <w:tcPr>
            <w:tcW w:w="1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C99D6">
            <w:pPr>
              <w:pStyle w:val="15"/>
              <w:bidi w:val="0"/>
              <w:rPr>
                <w:rFonts w:hint="eastAsia"/>
                <w:color w:val="auto"/>
              </w:rPr>
            </w:pPr>
            <w:r>
              <w:rPr>
                <w:rFonts w:hint="eastAsia"/>
                <w:color w:val="auto"/>
                <w:lang w:val="en-US" w:eastAsia="zh-CN"/>
              </w:rPr>
              <w:t>《轻集料混凝土小型空心砌块》GB/T 15229-2011</w:t>
            </w:r>
          </w:p>
        </w:tc>
        <w:tc>
          <w:tcPr>
            <w:tcW w:w="1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4BE5F">
            <w:pPr>
              <w:pStyle w:val="15"/>
              <w:bidi w:val="0"/>
              <w:rPr>
                <w:rFonts w:hint="eastAsia"/>
                <w:color w:val="auto"/>
              </w:rPr>
            </w:pPr>
            <w:r>
              <w:rPr>
                <w:rFonts w:hint="eastAsia"/>
                <w:color w:val="auto"/>
                <w:lang w:val="en-US" w:eastAsia="zh-CN"/>
              </w:rPr>
              <w:t>建筑工程：非承重墙体、围墙、基础砖胎膜等部位；</w:t>
            </w:r>
            <w:r>
              <w:rPr>
                <w:rFonts w:hint="eastAsia"/>
                <w:color w:val="auto"/>
                <w:lang w:val="en-US" w:eastAsia="zh-CN"/>
              </w:rPr>
              <w:br w:type="textWrapping"/>
            </w:r>
            <w:r>
              <w:rPr>
                <w:rFonts w:hint="eastAsia"/>
                <w:color w:val="auto"/>
                <w:lang w:val="en-US" w:eastAsia="zh-CN"/>
              </w:rPr>
              <w:t>市政工程：基础砖胎膜、护坡等部位。</w:t>
            </w:r>
          </w:p>
        </w:tc>
        <w:tc>
          <w:tcPr>
            <w:tcW w:w="563"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C5F9602">
            <w:pPr>
              <w:pStyle w:val="15"/>
              <w:bidi w:val="0"/>
              <w:rPr>
                <w:rFonts w:hint="eastAsia"/>
                <w:color w:val="auto"/>
              </w:rPr>
            </w:pPr>
          </w:p>
        </w:tc>
      </w:tr>
      <w:tr w14:paraId="492B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4" w:hRule="atLeast"/>
        </w:trPr>
        <w:tc>
          <w:tcPr>
            <w:tcW w:w="414"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33E9D425">
            <w:pPr>
              <w:pStyle w:val="15"/>
              <w:bidi w:val="0"/>
              <w:rPr>
                <w:rFonts w:hint="default"/>
                <w:color w:val="auto"/>
              </w:rPr>
            </w:pPr>
            <w:r>
              <w:rPr>
                <w:rFonts w:hint="default"/>
                <w:color w:val="auto"/>
                <w:lang w:val="en-US" w:eastAsia="zh-CN"/>
              </w:rPr>
              <w:t>21</w:t>
            </w:r>
          </w:p>
        </w:tc>
        <w:tc>
          <w:tcPr>
            <w:tcW w:w="827"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8DC3D5B">
            <w:pPr>
              <w:pStyle w:val="15"/>
              <w:bidi w:val="0"/>
              <w:rPr>
                <w:rFonts w:hint="eastAsia"/>
                <w:color w:val="auto"/>
              </w:rPr>
            </w:pPr>
            <w:r>
              <w:rPr>
                <w:rFonts w:hint="eastAsia"/>
                <w:color w:val="auto"/>
                <w:lang w:val="en-US" w:eastAsia="zh-CN"/>
              </w:rPr>
              <w:t>再生码头砖</w:t>
            </w:r>
          </w:p>
        </w:tc>
        <w:tc>
          <w:tcPr>
            <w:tcW w:w="160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67178D0B">
            <w:pPr>
              <w:pStyle w:val="15"/>
              <w:bidi w:val="0"/>
              <w:rPr>
                <w:rFonts w:hint="eastAsia"/>
                <w:color w:val="auto"/>
              </w:rPr>
            </w:pPr>
            <w:r>
              <w:rPr>
                <w:rFonts w:hint="eastAsia"/>
                <w:color w:val="auto"/>
                <w:lang w:val="en-US" w:eastAsia="zh-CN"/>
              </w:rPr>
              <w:t>《混凝土路面砖》GB/T 28635-2012</w:t>
            </w:r>
            <w:r>
              <w:rPr>
                <w:rFonts w:hint="eastAsia"/>
                <w:color w:val="auto"/>
                <w:lang w:val="en-US" w:eastAsia="zh-CN"/>
              </w:rPr>
              <w:br w:type="textWrapping"/>
            </w:r>
            <w:r>
              <w:rPr>
                <w:rFonts w:hint="eastAsia"/>
                <w:color w:val="auto"/>
                <w:lang w:val="en-US" w:eastAsia="zh-CN"/>
              </w:rPr>
              <w:t>《再生骨料地面砖和透水砖》CJ/T 400-2012</w:t>
            </w:r>
          </w:p>
        </w:tc>
        <w:tc>
          <w:tcPr>
            <w:tcW w:w="1592"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5B9F71F">
            <w:pPr>
              <w:pStyle w:val="15"/>
              <w:bidi w:val="0"/>
              <w:rPr>
                <w:rFonts w:hint="eastAsia"/>
                <w:color w:val="auto"/>
              </w:rPr>
            </w:pPr>
            <w:r>
              <w:rPr>
                <w:rFonts w:hint="eastAsia"/>
                <w:color w:val="auto"/>
                <w:lang w:val="en-US" w:eastAsia="zh-CN"/>
              </w:rPr>
              <w:t>用于机场、码头、船厂、物流货场、工厂等工程地面铺设。</w:t>
            </w:r>
          </w:p>
        </w:tc>
        <w:tc>
          <w:tcPr>
            <w:tcW w:w="563"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377C4D0E">
            <w:pPr>
              <w:pStyle w:val="15"/>
              <w:bidi w:val="0"/>
              <w:rPr>
                <w:rFonts w:hint="eastAsia"/>
                <w:color w:val="auto"/>
              </w:rPr>
            </w:pPr>
          </w:p>
        </w:tc>
      </w:tr>
    </w:tbl>
    <w:p w14:paraId="49558840">
      <w:pPr>
        <w:pStyle w:val="32"/>
        <w:bidi w:val="0"/>
        <w:rPr>
          <w:color w:val="auto"/>
        </w:rPr>
      </w:pPr>
      <w:r>
        <w:rPr>
          <w:rFonts w:hint="eastAsia"/>
          <w:color w:val="auto"/>
          <w:lang w:val="en-US" w:eastAsia="zh-CN"/>
        </w:rPr>
        <w:t>注：</w:t>
      </w:r>
      <w:r>
        <w:rPr>
          <w:rFonts w:hint="eastAsia"/>
          <w:color w:val="auto"/>
        </w:rPr>
        <w:t>产品质量检验参考标准”仅为部分参考标准，均视为现行有效标准；如有更新，应执行其最新标准。同时，鼓励执行严于国家标准、行业标准相关技术要求的团体标准和企业标准。</w:t>
      </w:r>
    </w:p>
    <w:sectPr>
      <w:footerReference r:id="rId9" w:type="default"/>
      <w:type w:val="continuous"/>
      <w:pgSz w:w="10318" w:h="14570"/>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AFA25">
    <w:pPr>
      <w:pStyle w:val="6"/>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A301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2A301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63F2">
    <w:pPr>
      <w:pStyle w:val="6"/>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0A3CC">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0A3CC">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F6BB">
    <w:pPr>
      <w:pStyle w:val="6"/>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04F0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104F0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56C3">
    <w:pPr>
      <w:pStyle w:val="6"/>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D6EB">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8AD6EB">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1793">
    <w:pPr>
      <w:widowControl/>
      <w:kinsoku w:val="0"/>
      <w:autoSpaceDE w:val="0"/>
      <w:autoSpaceDN w:val="0"/>
      <w:adjustRightInd w:val="0"/>
      <w:snapToGrid w:val="0"/>
      <w:spacing w:before="1" w:line="172" w:lineRule="auto"/>
      <w:ind w:left="119" w:firstLine="0" w:firstLineChars="0"/>
      <w:jc w:val="left"/>
      <w:textAlignment w:val="baseline"/>
      <w:rPr>
        <w:rFonts w:ascii="仿宋" w:hAnsi="仿宋" w:eastAsia="仿宋" w:cs="仿宋"/>
        <w:snapToGrid w:val="0"/>
        <w:color w:val="000000"/>
        <w:kern w:val="0"/>
        <w:sz w:val="30"/>
        <w:szCs w:val="30"/>
        <w:lang w:eastAsia="en-US"/>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58B1F">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258B1F">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DBAB"/>
    <w:multiLevelType w:val="multilevel"/>
    <w:tmpl w:val="8755DBAB"/>
    <w:lvl w:ilvl="0" w:tentative="0">
      <w:start w:val="6"/>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BAB6725"/>
    <w:multiLevelType w:val="singleLevel"/>
    <w:tmpl w:val="8BAB6725"/>
    <w:lvl w:ilvl="0" w:tentative="0">
      <w:start w:val="1"/>
      <w:numFmt w:val="decimal"/>
      <w:suff w:val="space"/>
      <w:lvlText w:val="%1"/>
      <w:lvlJc w:val="left"/>
      <w:pPr>
        <w:ind w:left="0" w:leftChars="0" w:firstLine="454" w:firstLineChars="0"/>
      </w:pPr>
      <w:rPr>
        <w:rFonts w:hint="default"/>
        <w:b/>
        <w:bCs/>
      </w:rPr>
    </w:lvl>
  </w:abstractNum>
  <w:abstractNum w:abstractNumId="2">
    <w:nsid w:val="9DDD2DFF"/>
    <w:multiLevelType w:val="singleLevel"/>
    <w:tmpl w:val="9DDD2DFF"/>
    <w:lvl w:ilvl="0" w:tentative="0">
      <w:start w:val="1"/>
      <w:numFmt w:val="decimal"/>
      <w:suff w:val="space"/>
      <w:lvlText w:val="%1"/>
      <w:lvlJc w:val="left"/>
      <w:pPr>
        <w:ind w:left="0" w:leftChars="0" w:firstLine="454" w:firstLineChars="0"/>
      </w:pPr>
      <w:rPr>
        <w:rFonts w:hint="default"/>
        <w:b/>
        <w:bCs/>
      </w:rPr>
    </w:lvl>
  </w:abstractNum>
  <w:abstractNum w:abstractNumId="3">
    <w:nsid w:val="AA461525"/>
    <w:multiLevelType w:val="multilevel"/>
    <w:tmpl w:val="AA461525"/>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B3ED690"/>
    <w:multiLevelType w:val="singleLevel"/>
    <w:tmpl w:val="BB3ED690"/>
    <w:lvl w:ilvl="0" w:tentative="0">
      <w:start w:val="1"/>
      <w:numFmt w:val="decimal"/>
      <w:suff w:val="space"/>
      <w:lvlText w:val="%1"/>
      <w:lvlJc w:val="left"/>
      <w:pPr>
        <w:ind w:left="0" w:leftChars="0" w:firstLine="454" w:firstLineChars="0"/>
      </w:pPr>
      <w:rPr>
        <w:rFonts w:hint="default"/>
        <w:b/>
        <w:bCs/>
      </w:rPr>
    </w:lvl>
  </w:abstractNum>
  <w:abstractNum w:abstractNumId="5">
    <w:nsid w:val="D41F46E1"/>
    <w:multiLevelType w:val="multilevel"/>
    <w:tmpl w:val="D41F46E1"/>
    <w:lvl w:ilvl="0" w:tentative="0">
      <w:start w:val="2"/>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0" w:leftChars="0" w:firstLine="0" w:firstLineChars="0"/>
      </w:pPr>
      <w:rPr>
        <w:rFonts w:hint="default"/>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7140C5D"/>
    <w:multiLevelType w:val="multilevel"/>
    <w:tmpl w:val="E7140C5D"/>
    <w:lvl w:ilvl="0" w:tentative="0">
      <w:start w:val="7"/>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672F7FE"/>
    <w:multiLevelType w:val="multilevel"/>
    <w:tmpl w:val="F672F7FE"/>
    <w:lvl w:ilvl="0" w:tentative="0">
      <w:start w:val="2"/>
      <w:numFmt w:val="upperLetter"/>
      <w:lvlText w:val="%1."/>
      <w:lvlJc w:val="left"/>
      <w:pPr>
        <w:tabs>
          <w:tab w:val="left" w:pos="420"/>
        </w:tabs>
        <w:ind w:left="425" w:hanging="425"/>
      </w:pPr>
      <w:rPr>
        <w:rFonts w:hint="default" w:ascii="宋体" w:hAnsi="宋体" w:eastAsia="宋体" w:cs="宋体"/>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C0739AB"/>
    <w:multiLevelType w:val="multilevel"/>
    <w:tmpl w:val="FC0739AB"/>
    <w:lvl w:ilvl="0" w:tentative="0">
      <w:start w:val="4"/>
      <w:numFmt w:val="decimal"/>
      <w:lvlText w:val="%1."/>
      <w:lvlJc w:val="left"/>
      <w:pPr>
        <w:tabs>
          <w:tab w:val="left" w:pos="420"/>
        </w:tabs>
        <w:ind w:left="0" w:leftChars="0" w:firstLine="0" w:firstLineChars="0"/>
      </w:pPr>
      <w:rPr>
        <w:rFonts w:hint="default"/>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2266E438"/>
    <w:multiLevelType w:val="multilevel"/>
    <w:tmpl w:val="2266E438"/>
    <w:lvl w:ilvl="0" w:tentative="0">
      <w:start w:val="5"/>
      <w:numFmt w:val="decimal"/>
      <w:lvlText w:val="%1."/>
      <w:lvlJc w:val="left"/>
      <w:pPr>
        <w:tabs>
          <w:tab w:val="left" w:pos="420"/>
        </w:tabs>
        <w:ind w:left="425" w:hanging="425"/>
      </w:pPr>
      <w:rPr>
        <w:rFonts w:hint="default"/>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23A3FB19"/>
    <w:multiLevelType w:val="multilevel"/>
    <w:tmpl w:val="23A3FB19"/>
    <w:lvl w:ilvl="0" w:tentative="0">
      <w:start w:val="3"/>
      <w:numFmt w:val="decimal"/>
      <w:lvlText w:val="%1."/>
      <w:lvlJc w:val="left"/>
      <w:pPr>
        <w:tabs>
          <w:tab w:val="left" w:pos="420"/>
        </w:tabs>
        <w:ind w:left="0" w:leftChars="0" w:firstLine="0" w:firstLineChars="0"/>
      </w:pPr>
      <w:rPr>
        <w:rFonts w:hint="default"/>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259FC604"/>
    <w:multiLevelType w:val="multilevel"/>
    <w:tmpl w:val="259FC604"/>
    <w:lvl w:ilvl="0" w:tentative="0">
      <w:start w:val="3"/>
      <w:numFmt w:val="upperLetter"/>
      <w:lvlText w:val="%1."/>
      <w:lvlJc w:val="left"/>
      <w:pPr>
        <w:tabs>
          <w:tab w:val="left" w:pos="420"/>
        </w:tabs>
        <w:ind w:left="425" w:hanging="425"/>
      </w:pPr>
      <w:rPr>
        <w:rFonts w:hint="default" w:ascii="宋体" w:hAnsi="宋体" w:eastAsia="宋体" w:cs="宋体"/>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478CC94A"/>
    <w:multiLevelType w:val="singleLevel"/>
    <w:tmpl w:val="478CC94A"/>
    <w:lvl w:ilvl="0" w:tentative="0">
      <w:start w:val="1"/>
      <w:numFmt w:val="decimal"/>
      <w:suff w:val="space"/>
      <w:lvlText w:val="%1"/>
      <w:lvlJc w:val="left"/>
      <w:pPr>
        <w:ind w:left="0" w:leftChars="0" w:firstLine="454" w:firstLineChars="0"/>
      </w:pPr>
      <w:rPr>
        <w:rFonts w:hint="default"/>
        <w:b/>
        <w:bCs/>
      </w:rPr>
    </w:lvl>
  </w:abstractNum>
  <w:abstractNum w:abstractNumId="13">
    <w:nsid w:val="5931849E"/>
    <w:multiLevelType w:val="singleLevel"/>
    <w:tmpl w:val="5931849E"/>
    <w:lvl w:ilvl="0" w:tentative="0">
      <w:start w:val="1"/>
      <w:numFmt w:val="decimal"/>
      <w:suff w:val="space"/>
      <w:lvlText w:val="%1"/>
      <w:lvlJc w:val="left"/>
      <w:pPr>
        <w:ind w:left="0" w:leftChars="0" w:firstLine="454" w:firstLineChars="0"/>
      </w:pPr>
      <w:rPr>
        <w:rFonts w:hint="default"/>
        <w:b/>
        <w:bCs/>
      </w:rPr>
    </w:lvl>
  </w:abstractNum>
  <w:abstractNum w:abstractNumId="14">
    <w:nsid w:val="595BCA3C"/>
    <w:multiLevelType w:val="singleLevel"/>
    <w:tmpl w:val="595BCA3C"/>
    <w:lvl w:ilvl="0" w:tentative="0">
      <w:start w:val="1"/>
      <w:numFmt w:val="decimal"/>
      <w:suff w:val="space"/>
      <w:lvlText w:val="%1"/>
      <w:lvlJc w:val="left"/>
      <w:pPr>
        <w:ind w:left="0" w:leftChars="0" w:firstLine="454" w:firstLineChars="0"/>
      </w:pPr>
      <w:rPr>
        <w:rFonts w:hint="default"/>
        <w:b/>
        <w:bCs/>
      </w:rPr>
    </w:lvl>
  </w:abstractNum>
  <w:abstractNum w:abstractNumId="15">
    <w:nsid w:val="6AB1051B"/>
    <w:multiLevelType w:val="multilevel"/>
    <w:tmpl w:val="6AB1051B"/>
    <w:lvl w:ilvl="0" w:tentative="0">
      <w:start w:val="4"/>
      <w:numFmt w:val="upperLetter"/>
      <w:lvlText w:val="%1."/>
      <w:lvlJc w:val="left"/>
      <w:pPr>
        <w:tabs>
          <w:tab w:val="left" w:pos="420"/>
        </w:tabs>
        <w:ind w:left="425" w:hanging="425"/>
      </w:pPr>
      <w:rPr>
        <w:rFonts w:hint="default" w:ascii="宋体" w:hAnsi="宋体" w:eastAsia="宋体" w:cs="宋体"/>
      </w:rPr>
    </w:lvl>
    <w:lvl w:ilvl="1" w:tentative="0">
      <w:start w:val="0"/>
      <w:numFmt w:val="decimal"/>
      <w:suff w:val="space"/>
      <w:lvlText w:val="%1.%2"/>
      <w:lvlJc w:val="left"/>
      <w:pPr>
        <w:tabs>
          <w:tab w:val="left" w:pos="420"/>
        </w:tabs>
        <w:ind w:left="0" w:leftChars="0" w:firstLine="0" w:firstLineChars="0"/>
      </w:pPr>
      <w:rPr>
        <w:rFonts w:hint="default"/>
        <w:b/>
        <w:bCs/>
      </w:rPr>
    </w:lvl>
    <w:lvl w:ilvl="2" w:tentative="0">
      <w:start w:val="1"/>
      <w:numFmt w:val="decimal"/>
      <w:suff w:val="space"/>
      <w:lvlText w:val="%1.%2.%3"/>
      <w:lvlJc w:val="left"/>
      <w:pPr>
        <w:tabs>
          <w:tab w:val="left" w:pos="0"/>
        </w:tabs>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6B4C7F4B"/>
    <w:multiLevelType w:val="multilevel"/>
    <w:tmpl w:val="6B4C7F4B"/>
    <w:lvl w:ilvl="0" w:tentative="0">
      <w:start w:val="1"/>
      <w:numFmt w:val="decimal"/>
      <w:suff w:val="nothing"/>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7">
    <w:nsid w:val="6E68E2DA"/>
    <w:multiLevelType w:val="singleLevel"/>
    <w:tmpl w:val="6E68E2DA"/>
    <w:lvl w:ilvl="0" w:tentative="0">
      <w:start w:val="1"/>
      <w:numFmt w:val="decimal"/>
      <w:suff w:val="space"/>
      <w:lvlText w:val="%1"/>
      <w:lvlJc w:val="left"/>
      <w:pPr>
        <w:ind w:left="0" w:leftChars="0" w:firstLine="454" w:firstLineChars="0"/>
      </w:pPr>
      <w:rPr>
        <w:rFonts w:hint="default"/>
        <w:b/>
        <w:bCs/>
      </w:rPr>
    </w:lvl>
  </w:abstractNum>
  <w:abstractNum w:abstractNumId="18">
    <w:nsid w:val="763975A9"/>
    <w:multiLevelType w:val="multilevel"/>
    <w:tmpl w:val="763975A9"/>
    <w:lvl w:ilvl="0" w:tentative="0">
      <w:start w:val="1"/>
      <w:numFmt w:val="decimal"/>
      <w:suff w:val="nothing"/>
      <w:lvlText w:val="%1 "/>
      <w:lvlJc w:val="left"/>
      <w:pPr>
        <w:tabs>
          <w:tab w:val="left" w:pos="0"/>
        </w:tabs>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6"/>
  </w:num>
  <w:num w:numId="2">
    <w:abstractNumId w:val="18"/>
  </w:num>
  <w:num w:numId="3">
    <w:abstractNumId w:val="3"/>
  </w:num>
  <w:num w:numId="4">
    <w:abstractNumId w:val="5"/>
  </w:num>
  <w:num w:numId="5">
    <w:abstractNumId w:val="10"/>
  </w:num>
  <w:num w:numId="6">
    <w:abstractNumId w:val="8"/>
  </w:num>
  <w:num w:numId="7">
    <w:abstractNumId w:val="9"/>
  </w:num>
  <w:num w:numId="8">
    <w:abstractNumId w:val="13"/>
  </w:num>
  <w:num w:numId="9">
    <w:abstractNumId w:val="0"/>
  </w:num>
  <w:num w:numId="10">
    <w:abstractNumId w:val="6"/>
  </w:num>
  <w:num w:numId="11">
    <w:abstractNumId w:val="4"/>
  </w:num>
  <w:num w:numId="12">
    <w:abstractNumId w:val="17"/>
  </w:num>
  <w:num w:numId="13">
    <w:abstractNumId w:val="1"/>
  </w:num>
  <w:num w:numId="14">
    <w:abstractNumId w:val="2"/>
  </w:num>
  <w:num w:numId="15">
    <w:abstractNumId w:val="14"/>
  </w:num>
  <w:num w:numId="16">
    <w:abstractNumId w:val="12"/>
  </w:num>
  <w:num w:numId="17">
    <w:abstractNumId w:val="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95"/>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73F0B"/>
    <w:rsid w:val="003A4DB8"/>
    <w:rsid w:val="006F4892"/>
    <w:rsid w:val="00DF14BB"/>
    <w:rsid w:val="01206E29"/>
    <w:rsid w:val="012A0989"/>
    <w:rsid w:val="013F1210"/>
    <w:rsid w:val="01BB4E57"/>
    <w:rsid w:val="022C3EC2"/>
    <w:rsid w:val="026A5F62"/>
    <w:rsid w:val="026C6D7F"/>
    <w:rsid w:val="02834FF2"/>
    <w:rsid w:val="029515BD"/>
    <w:rsid w:val="030A0A72"/>
    <w:rsid w:val="032B2CED"/>
    <w:rsid w:val="037408D9"/>
    <w:rsid w:val="03C55E5C"/>
    <w:rsid w:val="04312EAF"/>
    <w:rsid w:val="06B33C32"/>
    <w:rsid w:val="06BC306C"/>
    <w:rsid w:val="06DE3D71"/>
    <w:rsid w:val="07573F0B"/>
    <w:rsid w:val="077E710B"/>
    <w:rsid w:val="079832F8"/>
    <w:rsid w:val="07E37793"/>
    <w:rsid w:val="08A46822"/>
    <w:rsid w:val="0A127503"/>
    <w:rsid w:val="0A326B00"/>
    <w:rsid w:val="0A351EAA"/>
    <w:rsid w:val="0AFE3804"/>
    <w:rsid w:val="0B092F65"/>
    <w:rsid w:val="0B1F0E32"/>
    <w:rsid w:val="0B377064"/>
    <w:rsid w:val="0B7E2691"/>
    <w:rsid w:val="0B95443C"/>
    <w:rsid w:val="0BF73B5D"/>
    <w:rsid w:val="0C310DDD"/>
    <w:rsid w:val="0CCB2D8A"/>
    <w:rsid w:val="0D39469A"/>
    <w:rsid w:val="0D3E3859"/>
    <w:rsid w:val="0E48021C"/>
    <w:rsid w:val="0ECC7523"/>
    <w:rsid w:val="0F81528F"/>
    <w:rsid w:val="0F8B485B"/>
    <w:rsid w:val="0FCF7BC5"/>
    <w:rsid w:val="10482BD9"/>
    <w:rsid w:val="11396BBF"/>
    <w:rsid w:val="114D49D7"/>
    <w:rsid w:val="11D81AA3"/>
    <w:rsid w:val="11F477C9"/>
    <w:rsid w:val="12B35B4A"/>
    <w:rsid w:val="12DE21CA"/>
    <w:rsid w:val="12F028E7"/>
    <w:rsid w:val="1335567A"/>
    <w:rsid w:val="14655C21"/>
    <w:rsid w:val="149C066C"/>
    <w:rsid w:val="14C5099F"/>
    <w:rsid w:val="15522FB4"/>
    <w:rsid w:val="15557FD8"/>
    <w:rsid w:val="15AA78D9"/>
    <w:rsid w:val="15EF58A5"/>
    <w:rsid w:val="166F4B90"/>
    <w:rsid w:val="17732447"/>
    <w:rsid w:val="178A2C08"/>
    <w:rsid w:val="17964A5F"/>
    <w:rsid w:val="17D301C9"/>
    <w:rsid w:val="17EE4213"/>
    <w:rsid w:val="18740802"/>
    <w:rsid w:val="18C15C1F"/>
    <w:rsid w:val="191C062D"/>
    <w:rsid w:val="193B6286"/>
    <w:rsid w:val="1A186048"/>
    <w:rsid w:val="1A1A60A6"/>
    <w:rsid w:val="1A201089"/>
    <w:rsid w:val="1A9A5F2B"/>
    <w:rsid w:val="1AA50461"/>
    <w:rsid w:val="1AC82590"/>
    <w:rsid w:val="1B17289A"/>
    <w:rsid w:val="1B1E1BFF"/>
    <w:rsid w:val="1B3A5814"/>
    <w:rsid w:val="1BDE0896"/>
    <w:rsid w:val="1CAD7B05"/>
    <w:rsid w:val="1CC34F0C"/>
    <w:rsid w:val="1E0C1D7E"/>
    <w:rsid w:val="1E2A4177"/>
    <w:rsid w:val="1E3B44F7"/>
    <w:rsid w:val="1EA3498E"/>
    <w:rsid w:val="1EFB350D"/>
    <w:rsid w:val="1F14192C"/>
    <w:rsid w:val="1F4D5D76"/>
    <w:rsid w:val="1F66307C"/>
    <w:rsid w:val="1F95570F"/>
    <w:rsid w:val="203859B9"/>
    <w:rsid w:val="20884B98"/>
    <w:rsid w:val="20C32FF4"/>
    <w:rsid w:val="20CA1D87"/>
    <w:rsid w:val="211A411E"/>
    <w:rsid w:val="214B2529"/>
    <w:rsid w:val="21C74900"/>
    <w:rsid w:val="21D27DD5"/>
    <w:rsid w:val="221E5FD0"/>
    <w:rsid w:val="22465302"/>
    <w:rsid w:val="22576CAC"/>
    <w:rsid w:val="22F84DE4"/>
    <w:rsid w:val="232C0139"/>
    <w:rsid w:val="233B2965"/>
    <w:rsid w:val="234918AE"/>
    <w:rsid w:val="236E24FF"/>
    <w:rsid w:val="23DE2C20"/>
    <w:rsid w:val="24BD3D11"/>
    <w:rsid w:val="24DD4E2B"/>
    <w:rsid w:val="25C74149"/>
    <w:rsid w:val="25EA1224"/>
    <w:rsid w:val="271B4211"/>
    <w:rsid w:val="273852FE"/>
    <w:rsid w:val="275D7F38"/>
    <w:rsid w:val="28254F0A"/>
    <w:rsid w:val="289F315B"/>
    <w:rsid w:val="29302AC8"/>
    <w:rsid w:val="2A09229C"/>
    <w:rsid w:val="2A0D6D23"/>
    <w:rsid w:val="2A336250"/>
    <w:rsid w:val="2A8940C2"/>
    <w:rsid w:val="2AA13FD4"/>
    <w:rsid w:val="2AF45B49"/>
    <w:rsid w:val="2CAD4D09"/>
    <w:rsid w:val="2CE11CF9"/>
    <w:rsid w:val="2D83168F"/>
    <w:rsid w:val="2E0A0316"/>
    <w:rsid w:val="2F0707FB"/>
    <w:rsid w:val="2FBF5460"/>
    <w:rsid w:val="2FFF10AF"/>
    <w:rsid w:val="30237F77"/>
    <w:rsid w:val="30A5560E"/>
    <w:rsid w:val="30B957DE"/>
    <w:rsid w:val="313B2B8A"/>
    <w:rsid w:val="31827B83"/>
    <w:rsid w:val="32236898"/>
    <w:rsid w:val="32544AD3"/>
    <w:rsid w:val="32CB0389"/>
    <w:rsid w:val="32F435DC"/>
    <w:rsid w:val="333E60CE"/>
    <w:rsid w:val="3385493C"/>
    <w:rsid w:val="339A2E9C"/>
    <w:rsid w:val="33BF2AAC"/>
    <w:rsid w:val="33CD3146"/>
    <w:rsid w:val="34A566CE"/>
    <w:rsid w:val="35F93958"/>
    <w:rsid w:val="35FF26BB"/>
    <w:rsid w:val="36804603"/>
    <w:rsid w:val="3699743B"/>
    <w:rsid w:val="36DD474F"/>
    <w:rsid w:val="377203B8"/>
    <w:rsid w:val="37C47D9E"/>
    <w:rsid w:val="37CA21FC"/>
    <w:rsid w:val="383C42EB"/>
    <w:rsid w:val="3A4F216D"/>
    <w:rsid w:val="3B182ADC"/>
    <w:rsid w:val="3BBD1E80"/>
    <w:rsid w:val="3CA710A6"/>
    <w:rsid w:val="3CF03B2D"/>
    <w:rsid w:val="3D0977BB"/>
    <w:rsid w:val="3D2739F3"/>
    <w:rsid w:val="3D2A5291"/>
    <w:rsid w:val="3D6E0D11"/>
    <w:rsid w:val="3E144907"/>
    <w:rsid w:val="3E2E2B5F"/>
    <w:rsid w:val="3E4E2D8B"/>
    <w:rsid w:val="3E8A248B"/>
    <w:rsid w:val="40897379"/>
    <w:rsid w:val="40DB1D2E"/>
    <w:rsid w:val="41043F00"/>
    <w:rsid w:val="415A7B3C"/>
    <w:rsid w:val="41AA6204"/>
    <w:rsid w:val="424A47ED"/>
    <w:rsid w:val="4291471B"/>
    <w:rsid w:val="42D068FB"/>
    <w:rsid w:val="43014CE6"/>
    <w:rsid w:val="43C95804"/>
    <w:rsid w:val="43DF200D"/>
    <w:rsid w:val="43E00070"/>
    <w:rsid w:val="44522379"/>
    <w:rsid w:val="4496320C"/>
    <w:rsid w:val="44C34EE7"/>
    <w:rsid w:val="44FF6CCE"/>
    <w:rsid w:val="458B103A"/>
    <w:rsid w:val="463E6A87"/>
    <w:rsid w:val="46931404"/>
    <w:rsid w:val="4760647F"/>
    <w:rsid w:val="48601D33"/>
    <w:rsid w:val="48C91E02"/>
    <w:rsid w:val="49502F3F"/>
    <w:rsid w:val="4A2C5A57"/>
    <w:rsid w:val="4A824096"/>
    <w:rsid w:val="4B236980"/>
    <w:rsid w:val="4B245C98"/>
    <w:rsid w:val="4B283E00"/>
    <w:rsid w:val="4B8D0681"/>
    <w:rsid w:val="4BDC009E"/>
    <w:rsid w:val="4BEB7E9C"/>
    <w:rsid w:val="4CD850FD"/>
    <w:rsid w:val="4D004675"/>
    <w:rsid w:val="4D2714DC"/>
    <w:rsid w:val="4D3C32C3"/>
    <w:rsid w:val="4DF27705"/>
    <w:rsid w:val="4E4228FA"/>
    <w:rsid w:val="4E522C32"/>
    <w:rsid w:val="4E6D3230"/>
    <w:rsid w:val="4EB42C0C"/>
    <w:rsid w:val="4FAD1DBA"/>
    <w:rsid w:val="50132CC7"/>
    <w:rsid w:val="5064729F"/>
    <w:rsid w:val="50A4562E"/>
    <w:rsid w:val="52736D81"/>
    <w:rsid w:val="53043B87"/>
    <w:rsid w:val="536859F3"/>
    <w:rsid w:val="536B5D13"/>
    <w:rsid w:val="53C84241"/>
    <w:rsid w:val="545676F1"/>
    <w:rsid w:val="54DF5B99"/>
    <w:rsid w:val="54F51BF7"/>
    <w:rsid w:val="550A4AB4"/>
    <w:rsid w:val="559B257A"/>
    <w:rsid w:val="55AC0677"/>
    <w:rsid w:val="56023F6C"/>
    <w:rsid w:val="56282C71"/>
    <w:rsid w:val="563A5ADF"/>
    <w:rsid w:val="56921A85"/>
    <w:rsid w:val="57541431"/>
    <w:rsid w:val="57C91D10"/>
    <w:rsid w:val="57E75E01"/>
    <w:rsid w:val="57F251BD"/>
    <w:rsid w:val="58105BAC"/>
    <w:rsid w:val="5886745F"/>
    <w:rsid w:val="5A0B6471"/>
    <w:rsid w:val="5A391297"/>
    <w:rsid w:val="5A5134A9"/>
    <w:rsid w:val="5A7D282D"/>
    <w:rsid w:val="5ACD0EF5"/>
    <w:rsid w:val="5BB3380C"/>
    <w:rsid w:val="5BC26006"/>
    <w:rsid w:val="5C0B6392"/>
    <w:rsid w:val="5C38593F"/>
    <w:rsid w:val="5C4E5C9C"/>
    <w:rsid w:val="5C527136"/>
    <w:rsid w:val="5D6D0B56"/>
    <w:rsid w:val="5D9B28C6"/>
    <w:rsid w:val="5DA41EC2"/>
    <w:rsid w:val="5DCB715C"/>
    <w:rsid w:val="5E490D82"/>
    <w:rsid w:val="5EAB6ACE"/>
    <w:rsid w:val="5F36295E"/>
    <w:rsid w:val="5F4B455F"/>
    <w:rsid w:val="5F8430FE"/>
    <w:rsid w:val="60483AFC"/>
    <w:rsid w:val="622A071C"/>
    <w:rsid w:val="62F85366"/>
    <w:rsid w:val="631A352E"/>
    <w:rsid w:val="632C76F8"/>
    <w:rsid w:val="638C0CBA"/>
    <w:rsid w:val="64005976"/>
    <w:rsid w:val="650F45AE"/>
    <w:rsid w:val="65323155"/>
    <w:rsid w:val="6612491B"/>
    <w:rsid w:val="663F32AC"/>
    <w:rsid w:val="66576911"/>
    <w:rsid w:val="66B36653"/>
    <w:rsid w:val="66EA6B91"/>
    <w:rsid w:val="67DD5FC2"/>
    <w:rsid w:val="689C2C37"/>
    <w:rsid w:val="68FE2FAA"/>
    <w:rsid w:val="692D19E3"/>
    <w:rsid w:val="69CE6E20"/>
    <w:rsid w:val="6A6106DA"/>
    <w:rsid w:val="6BAD48D6"/>
    <w:rsid w:val="6C0E4CB3"/>
    <w:rsid w:val="6D0C407A"/>
    <w:rsid w:val="6D1B24E8"/>
    <w:rsid w:val="6DD34D8A"/>
    <w:rsid w:val="6E4C494E"/>
    <w:rsid w:val="6EAC7121"/>
    <w:rsid w:val="6EE53B01"/>
    <w:rsid w:val="6F5952D1"/>
    <w:rsid w:val="6FBD3BBF"/>
    <w:rsid w:val="70C025BB"/>
    <w:rsid w:val="70FA04FB"/>
    <w:rsid w:val="711F0135"/>
    <w:rsid w:val="71341BA8"/>
    <w:rsid w:val="72444124"/>
    <w:rsid w:val="73394928"/>
    <w:rsid w:val="7371661E"/>
    <w:rsid w:val="73BE3A62"/>
    <w:rsid w:val="7410502F"/>
    <w:rsid w:val="752C24C2"/>
    <w:rsid w:val="75C4732A"/>
    <w:rsid w:val="766C728B"/>
    <w:rsid w:val="769B62DC"/>
    <w:rsid w:val="77361998"/>
    <w:rsid w:val="77C11D73"/>
    <w:rsid w:val="78370287"/>
    <w:rsid w:val="786C0795"/>
    <w:rsid w:val="78EA1904"/>
    <w:rsid w:val="797B6D2C"/>
    <w:rsid w:val="79A4194C"/>
    <w:rsid w:val="79B5606A"/>
    <w:rsid w:val="7B0C1F0A"/>
    <w:rsid w:val="7B9201F2"/>
    <w:rsid w:val="7BAF7DB0"/>
    <w:rsid w:val="7C39595C"/>
    <w:rsid w:val="7C6707D9"/>
    <w:rsid w:val="7C6A7E8F"/>
    <w:rsid w:val="7DFB338B"/>
    <w:rsid w:val="7E015439"/>
    <w:rsid w:val="7E517AC6"/>
    <w:rsid w:val="7E571A32"/>
    <w:rsid w:val="7EC07093"/>
    <w:rsid w:val="7FEA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keepNext/>
      <w:keepLines/>
      <w:spacing w:before="100" w:beforeLines="0" w:beforeAutospacing="0" w:after="100" w:afterLines="0" w:afterAutospacing="0" w:line="576" w:lineRule="auto"/>
      <w:ind w:firstLine="0" w:firstLineChars="0"/>
      <w:jc w:val="center"/>
      <w:outlineLvl w:val="0"/>
    </w:pPr>
    <w:rPr>
      <w:b/>
      <w:kern w:val="44"/>
      <w:sz w:val="30"/>
      <w:szCs w:val="30"/>
    </w:rPr>
  </w:style>
  <w:style w:type="paragraph" w:styleId="3">
    <w:name w:val="heading 2"/>
    <w:basedOn w:val="1"/>
    <w:next w:val="1"/>
    <w:link w:val="17"/>
    <w:unhideWhenUsed/>
    <w:qFormat/>
    <w:uiPriority w:val="0"/>
    <w:pPr>
      <w:keepNext/>
      <w:keepLines/>
      <w:spacing w:beforeLines="0" w:beforeAutospacing="0" w:afterLines="0" w:afterAutospacing="0" w:line="240" w:lineRule="auto"/>
      <w:ind w:firstLine="0" w:firstLineChars="0"/>
      <w:jc w:val="center"/>
      <w:outlineLvl w:val="1"/>
    </w:pPr>
    <w:rPr>
      <w:b/>
      <w:sz w:val="28"/>
      <w:szCs w:val="28"/>
    </w:rPr>
  </w:style>
  <w:style w:type="paragraph" w:styleId="4">
    <w:name w:val="heading 3"/>
    <w:basedOn w:val="1"/>
    <w:next w:val="1"/>
    <w:unhideWhenUsed/>
    <w:qFormat/>
    <w:uiPriority w:val="0"/>
    <w:pPr>
      <w:keepNext/>
      <w:keepLines/>
      <w:spacing w:beforeLines="0" w:beforeAutospacing="0" w:afterLines="0" w:afterAutospacing="0" w:line="240" w:lineRule="auto"/>
      <w:ind w:firstLine="0" w:firstLineChars="0"/>
      <w:jc w:val="center"/>
      <w:outlineLvl w:val="2"/>
    </w:pPr>
    <w:rPr>
      <w:rFonts w:ascii="Times New Roman" w:hAnsi="Times New Roman" w:eastAsia="宋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eastAsia="宋体"/>
      <w:sz w:val="24"/>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Times New Roman" w:hAnsi="Times New Roman" w:eastAsia="宋体"/>
      <w:sz w:val="21"/>
    </w:rPr>
  </w:style>
  <w:style w:type="paragraph" w:customStyle="1" w:styleId="11">
    <w:name w:val="开头"/>
    <w:basedOn w:val="1"/>
    <w:qFormat/>
    <w:uiPriority w:val="0"/>
    <w:pPr>
      <w:kinsoku w:val="0"/>
      <w:autoSpaceDE w:val="0"/>
      <w:autoSpaceDN w:val="0"/>
      <w:adjustRightInd w:val="0"/>
      <w:snapToGrid w:val="0"/>
      <w:spacing w:before="100" w:line="240" w:lineRule="auto"/>
      <w:ind w:firstLine="0" w:firstLineChars="0"/>
      <w:jc w:val="center"/>
      <w:textAlignment w:val="baseline"/>
    </w:pPr>
    <w:rPr>
      <w:rFonts w:hint="eastAsia" w:cs="黑体"/>
      <w:b/>
      <w:bCs/>
      <w:snapToGrid w:val="0"/>
      <w:color w:val="000000"/>
      <w:spacing w:val="6"/>
      <w:kern w:val="0"/>
      <w:position w:val="23"/>
      <w:sz w:val="47"/>
      <w:szCs w:val="47"/>
    </w:rPr>
  </w:style>
  <w:style w:type="paragraph" w:customStyle="1" w:styleId="12">
    <w:name w:val="目录"/>
    <w:link w:val="13"/>
    <w:qFormat/>
    <w:uiPriority w:val="0"/>
    <w:pPr>
      <w:ind w:leftChars="0"/>
    </w:pPr>
    <w:rPr>
      <w:rFonts w:ascii="Times New Roman" w:hAnsi="Times New Roman" w:eastAsia="宋体" w:cstheme="minorBidi"/>
      <w:sz w:val="28"/>
      <w:szCs w:val="28"/>
    </w:rPr>
  </w:style>
  <w:style w:type="character" w:customStyle="1" w:styleId="13">
    <w:name w:val="目录 Char"/>
    <w:link w:val="12"/>
    <w:qFormat/>
    <w:uiPriority w:val="0"/>
    <w:rPr>
      <w:rFonts w:ascii="Times New Roman" w:hAnsi="Times New Roman" w:eastAsia="宋体"/>
      <w:sz w:val="28"/>
      <w:szCs w:val="28"/>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表格"/>
    <w:basedOn w:val="1"/>
    <w:qFormat/>
    <w:uiPriority w:val="0"/>
    <w:pPr>
      <w:spacing w:line="240" w:lineRule="auto"/>
      <w:ind w:firstLine="0" w:firstLineChars="0"/>
      <w:jc w:val="center"/>
    </w:pPr>
    <w:rPr>
      <w:sz w:val="18"/>
      <w:szCs w:val="18"/>
      <w:lang w:eastAsia="en-US"/>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character" w:customStyle="1" w:styleId="17">
    <w:name w:val="标题 2 Char"/>
    <w:link w:val="3"/>
    <w:qFormat/>
    <w:uiPriority w:val="0"/>
    <w:rPr>
      <w:rFonts w:ascii="Times New Roman" w:hAnsi="Times New Roman" w:eastAsia="宋体"/>
      <w:b/>
      <w:sz w:val="28"/>
      <w:szCs w:val="28"/>
    </w:rPr>
  </w:style>
  <w:style w:type="character" w:customStyle="1" w:styleId="18">
    <w:name w:val="font12"/>
    <w:basedOn w:val="10"/>
    <w:qFormat/>
    <w:uiPriority w:val="0"/>
    <w:rPr>
      <w:rFonts w:hint="eastAsia" w:ascii="黑体" w:hAnsi="宋体" w:eastAsia="黑体" w:cs="黑体"/>
      <w:b/>
      <w:bCs/>
      <w:color w:val="666666"/>
      <w:sz w:val="18"/>
      <w:szCs w:val="18"/>
      <w:u w:val="none"/>
    </w:rPr>
  </w:style>
  <w:style w:type="character" w:customStyle="1" w:styleId="19">
    <w:name w:val="font71"/>
    <w:basedOn w:val="10"/>
    <w:qFormat/>
    <w:uiPriority w:val="0"/>
    <w:rPr>
      <w:rFonts w:hint="eastAsia" w:ascii="宋体" w:hAnsi="宋体" w:eastAsia="宋体" w:cs="宋体"/>
      <w:b/>
      <w:bCs/>
      <w:color w:val="666666"/>
      <w:sz w:val="21"/>
      <w:szCs w:val="21"/>
      <w:u w:val="none"/>
    </w:rPr>
  </w:style>
  <w:style w:type="character" w:customStyle="1" w:styleId="20">
    <w:name w:val="font21"/>
    <w:basedOn w:val="10"/>
    <w:qFormat/>
    <w:uiPriority w:val="0"/>
    <w:rPr>
      <w:rFonts w:hint="default" w:ascii="仿宋_GB2312" w:eastAsia="仿宋_GB2312" w:cs="仿宋_GB2312"/>
      <w:color w:val="666666"/>
      <w:sz w:val="18"/>
      <w:szCs w:val="18"/>
      <w:u w:val="none"/>
    </w:rPr>
  </w:style>
  <w:style w:type="character" w:customStyle="1" w:styleId="21">
    <w:name w:val="font51"/>
    <w:basedOn w:val="10"/>
    <w:qFormat/>
    <w:uiPriority w:val="0"/>
    <w:rPr>
      <w:rFonts w:ascii="Wingdings 2" w:hAnsi="Wingdings 2" w:eastAsia="Wingdings 2" w:cs="Wingdings 2"/>
      <w:color w:val="666666"/>
      <w:sz w:val="18"/>
      <w:szCs w:val="18"/>
      <w:u w:val="none"/>
    </w:rPr>
  </w:style>
  <w:style w:type="character" w:customStyle="1" w:styleId="22">
    <w:name w:val="font81"/>
    <w:basedOn w:val="10"/>
    <w:qFormat/>
    <w:uiPriority w:val="0"/>
    <w:rPr>
      <w:rFonts w:hint="eastAsia" w:ascii="宋体" w:hAnsi="宋体" w:eastAsia="宋体" w:cs="宋体"/>
      <w:color w:val="666666"/>
      <w:sz w:val="21"/>
      <w:szCs w:val="21"/>
      <w:u w:val="none"/>
    </w:rPr>
  </w:style>
  <w:style w:type="character" w:customStyle="1" w:styleId="23">
    <w:name w:val="font41"/>
    <w:basedOn w:val="10"/>
    <w:qFormat/>
    <w:uiPriority w:val="0"/>
    <w:rPr>
      <w:rFonts w:hint="default" w:ascii="Times New Roman" w:hAnsi="Times New Roman" w:cs="Times New Roman"/>
      <w:b/>
      <w:bCs/>
      <w:color w:val="666666"/>
      <w:sz w:val="18"/>
      <w:szCs w:val="18"/>
      <w:u w:val="none"/>
    </w:rPr>
  </w:style>
  <w:style w:type="character" w:customStyle="1" w:styleId="24">
    <w:name w:val="font61"/>
    <w:basedOn w:val="10"/>
    <w:qFormat/>
    <w:uiPriority w:val="0"/>
    <w:rPr>
      <w:rFonts w:hint="default" w:ascii="仿宋_GB2312" w:eastAsia="仿宋_GB2312" w:cs="仿宋_GB2312"/>
      <w:b/>
      <w:bCs/>
      <w:color w:val="666666"/>
      <w:sz w:val="18"/>
      <w:szCs w:val="18"/>
      <w:u w:val="none"/>
    </w:rPr>
  </w:style>
  <w:style w:type="character" w:customStyle="1" w:styleId="25">
    <w:name w:val="font91"/>
    <w:basedOn w:val="10"/>
    <w:qFormat/>
    <w:uiPriority w:val="0"/>
    <w:rPr>
      <w:rFonts w:hint="eastAsia" w:ascii="宋体" w:hAnsi="宋体" w:eastAsia="宋体" w:cs="宋体"/>
      <w:b/>
      <w:bCs/>
      <w:color w:val="666666"/>
      <w:sz w:val="24"/>
      <w:szCs w:val="24"/>
      <w:u w:val="none"/>
    </w:rPr>
  </w:style>
  <w:style w:type="character" w:customStyle="1" w:styleId="26">
    <w:name w:val="font101"/>
    <w:basedOn w:val="10"/>
    <w:qFormat/>
    <w:uiPriority w:val="0"/>
    <w:rPr>
      <w:rFonts w:hint="eastAsia" w:ascii="宋体" w:hAnsi="宋体" w:eastAsia="宋体" w:cs="宋体"/>
      <w:color w:val="666666"/>
      <w:sz w:val="24"/>
      <w:szCs w:val="24"/>
      <w:u w:val="none"/>
    </w:rPr>
  </w:style>
  <w:style w:type="character" w:customStyle="1" w:styleId="27">
    <w:name w:val="font111"/>
    <w:basedOn w:val="10"/>
    <w:qFormat/>
    <w:uiPriority w:val="0"/>
    <w:rPr>
      <w:rFonts w:hint="default" w:ascii="Times New Roman" w:hAnsi="Times New Roman" w:cs="Times New Roman"/>
      <w:color w:val="666666"/>
      <w:sz w:val="18"/>
      <w:szCs w:val="18"/>
      <w:u w:val="none"/>
    </w:rPr>
  </w:style>
  <w:style w:type="character" w:customStyle="1" w:styleId="28">
    <w:name w:val="font11"/>
    <w:basedOn w:val="10"/>
    <w:qFormat/>
    <w:uiPriority w:val="0"/>
    <w:rPr>
      <w:rFonts w:hint="eastAsia" w:ascii="黑体" w:hAnsi="宋体" w:eastAsia="黑体" w:cs="黑体"/>
      <w:b/>
      <w:bCs/>
      <w:color w:val="666666"/>
      <w:sz w:val="18"/>
      <w:szCs w:val="18"/>
      <w:u w:val="none"/>
    </w:rPr>
  </w:style>
  <w:style w:type="character" w:customStyle="1" w:styleId="29">
    <w:name w:val="font31"/>
    <w:basedOn w:val="10"/>
    <w:qFormat/>
    <w:uiPriority w:val="0"/>
    <w:rPr>
      <w:rFonts w:hint="default" w:ascii="仿宋_GB2312" w:eastAsia="仿宋_GB2312" w:cs="仿宋_GB2312"/>
      <w:color w:val="666666"/>
      <w:sz w:val="18"/>
      <w:szCs w:val="18"/>
      <w:u w:val="none"/>
    </w:rPr>
  </w:style>
  <w:style w:type="paragraph" w:customStyle="1" w:styleId="30">
    <w:name w:val="Table Text"/>
    <w:basedOn w:val="1"/>
    <w:semiHidden/>
    <w:qFormat/>
    <w:uiPriority w:val="0"/>
    <w:rPr>
      <w:rFonts w:ascii="仿宋" w:hAnsi="仿宋" w:eastAsia="仿宋" w:cs="仿宋"/>
      <w:sz w:val="21"/>
      <w:szCs w:val="21"/>
      <w:lang w:val="en-US" w:eastAsia="en-US" w:bidi="ar-SA"/>
    </w:rPr>
  </w:style>
  <w:style w:type="paragraph" w:customStyle="1" w:styleId="31">
    <w:name w:val="表头"/>
    <w:basedOn w:val="1"/>
    <w:qFormat/>
    <w:uiPriority w:val="0"/>
    <w:pPr>
      <w:spacing w:line="360" w:lineRule="auto"/>
      <w:ind w:firstLine="0" w:firstLineChars="0"/>
      <w:jc w:val="center"/>
    </w:pPr>
    <w:rPr>
      <w:rFonts w:hint="eastAsia"/>
      <w:color w:val="auto"/>
    </w:rPr>
  </w:style>
  <w:style w:type="paragraph" w:customStyle="1" w:styleId="32">
    <w:name w:val="注释"/>
    <w:basedOn w:val="1"/>
    <w:qFormat/>
    <w:uiPriority w:val="0"/>
    <w:pPr>
      <w:ind w:firstLine="0" w:firstLineChars="0"/>
    </w:pPr>
    <w:rPr>
      <w:rFonts w:hint="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473</Words>
  <Characters>490</Characters>
  <Lines>0</Lines>
  <Paragraphs>0</Paragraphs>
  <TotalTime>20</TotalTime>
  <ScaleCrop>false</ScaleCrop>
  <LinksUpToDate>false</LinksUpToDate>
  <CharactersWithSpaces>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2024-12-09T03:20:00Z</dcterms:created>
  <dc:creator>阿勇</dc:creator>
  <cp:lastModifiedBy>羊驼bilibibo</cp:lastModifiedBy>
  <dcterms:modified xsi:type="dcterms:W3CDTF">2025-01-19T11:53:20Z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E2B8D9139E6E44E1ACFCA30CDE6267AE_11</vt:lpwstr>
  </property>
  <property fmtid="{D5CDD505-2E9C-101B-9397-08002B2CF9AE}" pid="4" name="KSOTemplateDocerSaveRecord">
    <vt:lpwstr>eyJoZGlkIjoiODk5OTIyNjEzMWNkYzg1MjI1N2ZhMzkwODkyYzJkY2UiLCJ1c2VySWQiOiIzMzM2NTM0ODAifQ==</vt:lpwstr>
  </property>
</Properties>
</file>